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295" w:rsidRPr="006378EA" w:rsidRDefault="00CA7F22" w:rsidP="0091153F">
      <w:pPr>
        <w:jc w:val="center"/>
        <w:rPr>
          <w:rFonts w:ascii="Arial" w:hAnsi="Arial" w:cs="Arial"/>
          <w:b/>
          <w:szCs w:val="44"/>
        </w:rPr>
      </w:pPr>
      <w:r w:rsidRPr="005573F6">
        <w:rPr>
          <w:rFonts w:ascii="Arial" w:hAnsi="Arial" w:cs="Arial"/>
          <w:b/>
          <w:noProof/>
          <w:sz w:val="48"/>
          <w:szCs w:val="44"/>
          <w:lang w:eastAsia="fr-FR"/>
        </w:rPr>
        <w:drawing>
          <wp:inline distT="0" distB="0" distL="0" distR="0" wp14:anchorId="33FD0D40" wp14:editId="0DF21D5B">
            <wp:extent cx="2505075" cy="1619250"/>
            <wp:effectExtent l="0" t="0" r="9525" b="0"/>
            <wp:docPr id="2" name="Image 1" descr="convertionwebbit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nvertionwebbitm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1619250"/>
                    </a:xfrm>
                    <a:prstGeom prst="rect">
                      <a:avLst/>
                    </a:prstGeom>
                    <a:noFill/>
                    <a:ln>
                      <a:noFill/>
                    </a:ln>
                  </pic:spPr>
                </pic:pic>
              </a:graphicData>
            </a:graphic>
          </wp:inline>
        </w:drawing>
      </w:r>
    </w:p>
    <w:p w:rsidR="00FD3295" w:rsidRPr="005573F6" w:rsidRDefault="00FD3295" w:rsidP="00BE2396">
      <w:pPr>
        <w:jc w:val="center"/>
        <w:rPr>
          <w:rFonts w:ascii="Arial" w:hAnsi="Arial" w:cs="Arial"/>
          <w:b/>
          <w:sz w:val="40"/>
          <w:szCs w:val="36"/>
        </w:rPr>
      </w:pPr>
      <w:r w:rsidRPr="005573F6">
        <w:rPr>
          <w:rFonts w:ascii="Arial" w:hAnsi="Arial" w:cs="Arial"/>
          <w:b/>
          <w:sz w:val="40"/>
          <w:szCs w:val="36"/>
        </w:rPr>
        <w:t xml:space="preserve">COMPTE-RENDU </w:t>
      </w:r>
    </w:p>
    <w:p w:rsidR="00FD3295" w:rsidRPr="005573F6" w:rsidRDefault="00FD3295" w:rsidP="00BE2396">
      <w:pPr>
        <w:jc w:val="center"/>
        <w:rPr>
          <w:rFonts w:ascii="Arial" w:hAnsi="Arial" w:cs="Arial"/>
          <w:b/>
          <w:sz w:val="40"/>
          <w:szCs w:val="36"/>
        </w:rPr>
      </w:pPr>
      <w:r w:rsidRPr="005573F6">
        <w:rPr>
          <w:rFonts w:ascii="Arial" w:hAnsi="Arial" w:cs="Arial"/>
          <w:b/>
          <w:sz w:val="40"/>
          <w:szCs w:val="36"/>
        </w:rPr>
        <w:t>DU CONSEIL MUNICIPAL</w:t>
      </w:r>
    </w:p>
    <w:p w:rsidR="0051530D" w:rsidRDefault="00F51898" w:rsidP="0051530D">
      <w:pPr>
        <w:jc w:val="center"/>
        <w:rPr>
          <w:rFonts w:ascii="Arial" w:hAnsi="Arial" w:cs="Arial"/>
          <w:b/>
          <w:sz w:val="36"/>
          <w:szCs w:val="36"/>
        </w:rPr>
      </w:pPr>
      <w:r>
        <w:rPr>
          <w:rFonts w:ascii="Arial" w:hAnsi="Arial" w:cs="Arial"/>
          <w:b/>
          <w:sz w:val="36"/>
          <w:szCs w:val="36"/>
        </w:rPr>
        <w:t>DU</w:t>
      </w:r>
      <w:r w:rsidR="00C349BC">
        <w:rPr>
          <w:rFonts w:ascii="Arial" w:hAnsi="Arial" w:cs="Arial"/>
          <w:b/>
          <w:sz w:val="36"/>
          <w:szCs w:val="36"/>
        </w:rPr>
        <w:t xml:space="preserve"> </w:t>
      </w:r>
      <w:r>
        <w:rPr>
          <w:rFonts w:ascii="Arial" w:hAnsi="Arial" w:cs="Arial"/>
          <w:b/>
          <w:sz w:val="36"/>
          <w:szCs w:val="36"/>
        </w:rPr>
        <w:t>9 FEVRIER 2017 A 20H00</w:t>
      </w:r>
    </w:p>
    <w:p w:rsidR="004C1B4B" w:rsidRPr="004C1B4B" w:rsidRDefault="004C1B4B" w:rsidP="00282BEC">
      <w:pPr>
        <w:jc w:val="both"/>
        <w:rPr>
          <w:rFonts w:ascii="Arial" w:hAnsi="Arial" w:cs="Arial"/>
          <w:b/>
          <w:sz w:val="28"/>
          <w:szCs w:val="36"/>
        </w:rPr>
      </w:pPr>
      <w:proofErr w:type="gramStart"/>
      <w:r w:rsidRPr="004C1B4B">
        <w:rPr>
          <w:rFonts w:ascii="Arial" w:hAnsi="Arial" w:cs="Arial"/>
          <w:b/>
          <w:sz w:val="28"/>
          <w:szCs w:val="36"/>
        </w:rPr>
        <w:t>tenant</w:t>
      </w:r>
      <w:proofErr w:type="gramEnd"/>
      <w:r w:rsidRPr="004C1B4B">
        <w:rPr>
          <w:rFonts w:ascii="Arial" w:hAnsi="Arial" w:cs="Arial"/>
          <w:b/>
          <w:sz w:val="28"/>
          <w:szCs w:val="36"/>
        </w:rPr>
        <w:t xml:space="preserve"> lieu de procès-verbal de </w:t>
      </w:r>
      <w:r w:rsidR="00282BEC">
        <w:rPr>
          <w:rFonts w:ascii="Arial" w:hAnsi="Arial" w:cs="Arial"/>
          <w:b/>
          <w:sz w:val="28"/>
          <w:szCs w:val="36"/>
        </w:rPr>
        <w:t xml:space="preserve">séance. Affiché en exécution de </w:t>
      </w:r>
      <w:r w:rsidRPr="004C1B4B">
        <w:rPr>
          <w:rFonts w:ascii="Arial" w:hAnsi="Arial" w:cs="Arial"/>
          <w:b/>
          <w:sz w:val="28"/>
          <w:szCs w:val="36"/>
        </w:rPr>
        <w:t>l’article L2121-25 du Code Général des Collectivités Territoriales.</w:t>
      </w:r>
    </w:p>
    <w:p w:rsidR="00620FD6" w:rsidRPr="005A0F6C" w:rsidRDefault="00620FD6" w:rsidP="006378EA">
      <w:pPr>
        <w:spacing w:after="0"/>
        <w:jc w:val="both"/>
        <w:rPr>
          <w:rFonts w:ascii="Arial" w:hAnsi="Arial" w:cs="Arial"/>
        </w:rPr>
      </w:pPr>
    </w:p>
    <w:p w:rsidR="00F97351" w:rsidRDefault="00FE5BD6" w:rsidP="00A65077">
      <w:pPr>
        <w:jc w:val="both"/>
        <w:rPr>
          <w:rFonts w:ascii="Arial" w:hAnsi="Arial" w:cs="Arial"/>
        </w:rPr>
      </w:pPr>
      <w:r w:rsidRPr="005A0F6C">
        <w:rPr>
          <w:rFonts w:ascii="Arial" w:hAnsi="Arial" w:cs="Arial"/>
          <w:b/>
          <w:u w:val="single"/>
        </w:rPr>
        <w:t>Etaient présents</w:t>
      </w:r>
      <w:r>
        <w:rPr>
          <w:rFonts w:ascii="Arial" w:hAnsi="Arial" w:cs="Arial"/>
        </w:rPr>
        <w:t> :</w:t>
      </w:r>
      <w:r w:rsidR="00A65077">
        <w:rPr>
          <w:rFonts w:ascii="Arial" w:hAnsi="Arial" w:cs="Arial"/>
        </w:rPr>
        <w:t xml:space="preserve"> Gérard BANCHET,</w:t>
      </w:r>
      <w:r w:rsidR="006D719F">
        <w:rPr>
          <w:rFonts w:ascii="Arial" w:hAnsi="Arial" w:cs="Arial"/>
        </w:rPr>
        <w:t xml:space="preserve"> Yves MONTAGNER,</w:t>
      </w:r>
      <w:r w:rsidR="00A65077">
        <w:rPr>
          <w:rFonts w:ascii="Arial" w:hAnsi="Arial" w:cs="Arial"/>
        </w:rPr>
        <w:t xml:space="preserve"> Christian BASTIN, Richard BONNEFOUX, Karinne DAVID, </w:t>
      </w:r>
      <w:r w:rsidR="00F97351">
        <w:rPr>
          <w:rFonts w:ascii="Arial" w:hAnsi="Arial" w:cs="Arial"/>
        </w:rPr>
        <w:t xml:space="preserve">Maryline BILLON, </w:t>
      </w:r>
      <w:r w:rsidR="00AB702F">
        <w:rPr>
          <w:rFonts w:ascii="Arial" w:hAnsi="Arial" w:cs="Arial"/>
        </w:rPr>
        <w:t xml:space="preserve">Bernard CHAMBEYRON, </w:t>
      </w:r>
      <w:r w:rsidR="00F97351">
        <w:rPr>
          <w:rFonts w:ascii="Arial" w:hAnsi="Arial" w:cs="Arial"/>
        </w:rPr>
        <w:t xml:space="preserve">Corinne VAUDAINE, </w:t>
      </w:r>
      <w:r w:rsidR="00AB702F">
        <w:rPr>
          <w:rFonts w:ascii="Arial" w:hAnsi="Arial" w:cs="Arial"/>
        </w:rPr>
        <w:t xml:space="preserve">Gilles THOLLET, </w:t>
      </w:r>
      <w:r w:rsidR="00F97351">
        <w:rPr>
          <w:rFonts w:ascii="Arial" w:hAnsi="Arial" w:cs="Arial"/>
        </w:rPr>
        <w:t xml:space="preserve">Olivier PASCUAL, Sylvie THETIER, </w:t>
      </w:r>
      <w:r w:rsidR="006D719F">
        <w:rPr>
          <w:rFonts w:ascii="Arial" w:hAnsi="Arial" w:cs="Arial"/>
        </w:rPr>
        <w:t xml:space="preserve">Mireille BARRET-BANETTE, Audrey FIERS-VERSANNE, </w:t>
      </w:r>
      <w:r w:rsidR="00C74E2C">
        <w:rPr>
          <w:rFonts w:ascii="Arial" w:hAnsi="Arial" w:cs="Arial"/>
        </w:rPr>
        <w:t xml:space="preserve">Joëlle CÔTE, Sandrine BRETIN, </w:t>
      </w:r>
      <w:r w:rsidR="00F51898">
        <w:rPr>
          <w:rFonts w:ascii="Arial" w:hAnsi="Arial" w:cs="Arial"/>
        </w:rPr>
        <w:t>Martial DARMANCIER, Yves LAFOY, Ludovic DUFRESNE, Anne BAZIN, Chantal MAYOUX.</w:t>
      </w:r>
    </w:p>
    <w:p w:rsidR="00A65077" w:rsidRDefault="00A65077" w:rsidP="00A35A3D">
      <w:pPr>
        <w:spacing w:after="0"/>
        <w:jc w:val="both"/>
        <w:rPr>
          <w:rFonts w:ascii="Arial" w:hAnsi="Arial" w:cs="Arial"/>
        </w:rPr>
      </w:pPr>
      <w:r>
        <w:rPr>
          <w:rFonts w:ascii="Arial" w:hAnsi="Arial" w:cs="Arial"/>
          <w:b/>
          <w:u w:val="single"/>
        </w:rPr>
        <w:t>Absent excusé</w:t>
      </w:r>
      <w:r>
        <w:rPr>
          <w:rFonts w:ascii="Arial" w:hAnsi="Arial" w:cs="Arial"/>
        </w:rPr>
        <w:t> :</w:t>
      </w:r>
    </w:p>
    <w:p w:rsidR="00C74E2C" w:rsidRDefault="00F51898" w:rsidP="00F51898">
      <w:pPr>
        <w:spacing w:after="0"/>
        <w:jc w:val="both"/>
        <w:rPr>
          <w:rFonts w:ascii="Arial" w:hAnsi="Arial" w:cs="Arial"/>
        </w:rPr>
      </w:pPr>
      <w:proofErr w:type="spellStart"/>
      <w:r>
        <w:rPr>
          <w:rFonts w:ascii="Arial" w:hAnsi="Arial" w:cs="Arial"/>
        </w:rPr>
        <w:t>Phiilppe</w:t>
      </w:r>
      <w:proofErr w:type="spellEnd"/>
      <w:r>
        <w:rPr>
          <w:rFonts w:ascii="Arial" w:hAnsi="Arial" w:cs="Arial"/>
        </w:rPr>
        <w:t xml:space="preserve"> HERARD donne pouvoir à </w:t>
      </w:r>
      <w:r w:rsidR="00C74E2C">
        <w:rPr>
          <w:rFonts w:ascii="Arial" w:hAnsi="Arial" w:cs="Arial"/>
        </w:rPr>
        <w:t>Martial DARMANCIER</w:t>
      </w:r>
      <w:r>
        <w:rPr>
          <w:rFonts w:ascii="Arial" w:hAnsi="Arial" w:cs="Arial"/>
        </w:rPr>
        <w:t>.</w:t>
      </w:r>
      <w:r w:rsidR="00C74E2C">
        <w:rPr>
          <w:rFonts w:ascii="Arial" w:hAnsi="Arial" w:cs="Arial"/>
        </w:rPr>
        <w:t xml:space="preserve"> </w:t>
      </w:r>
    </w:p>
    <w:p w:rsidR="006D719F" w:rsidRDefault="006D719F" w:rsidP="00AB702F">
      <w:pPr>
        <w:spacing w:after="0"/>
        <w:jc w:val="both"/>
        <w:rPr>
          <w:rFonts w:ascii="Arial" w:hAnsi="Arial" w:cs="Arial"/>
        </w:rPr>
      </w:pPr>
    </w:p>
    <w:p w:rsidR="00F51898" w:rsidRDefault="00F51898" w:rsidP="00AB702F">
      <w:pPr>
        <w:spacing w:after="0"/>
        <w:jc w:val="both"/>
        <w:rPr>
          <w:rFonts w:ascii="Arial" w:hAnsi="Arial" w:cs="Arial"/>
        </w:rPr>
      </w:pPr>
    </w:p>
    <w:p w:rsidR="006F668B" w:rsidRPr="006F668B" w:rsidRDefault="006F668B" w:rsidP="00282BEC">
      <w:pPr>
        <w:pBdr>
          <w:top w:val="single" w:sz="12" w:space="1" w:color="auto"/>
          <w:left w:val="single" w:sz="12" w:space="4" w:color="auto"/>
          <w:bottom w:val="single" w:sz="12" w:space="1" w:color="auto"/>
          <w:right w:val="single" w:sz="12" w:space="4" w:color="auto"/>
        </w:pBdr>
        <w:shd w:val="pct25" w:color="auto" w:fill="auto"/>
        <w:jc w:val="center"/>
        <w:rPr>
          <w:rFonts w:ascii="Arial" w:hAnsi="Arial" w:cs="Arial"/>
          <w:b/>
        </w:rPr>
      </w:pPr>
      <w:r w:rsidRPr="006F668B">
        <w:rPr>
          <w:rFonts w:ascii="Arial" w:hAnsi="Arial" w:cs="Arial"/>
          <w:b/>
        </w:rPr>
        <w:t>DESIGNATION DU SECRETAIRE DE SEANCE</w:t>
      </w:r>
    </w:p>
    <w:p w:rsidR="0041774F" w:rsidRDefault="006F668B" w:rsidP="00282BEC">
      <w:pPr>
        <w:jc w:val="both"/>
        <w:rPr>
          <w:rFonts w:ascii="Arial" w:hAnsi="Arial" w:cs="Arial"/>
          <w:sz w:val="24"/>
          <w:szCs w:val="24"/>
        </w:rPr>
      </w:pPr>
      <w:r>
        <w:rPr>
          <w:rFonts w:ascii="Arial" w:hAnsi="Arial" w:cs="Arial"/>
          <w:sz w:val="24"/>
          <w:szCs w:val="24"/>
        </w:rPr>
        <w:t>Conformément à l’article L2121-15 du Code Général des Collectivités Territoriales, le Conseil Municipal, à l’unanimité, désign</w:t>
      </w:r>
      <w:r w:rsidR="00AE7596">
        <w:rPr>
          <w:rFonts w:ascii="Arial" w:hAnsi="Arial" w:cs="Arial"/>
          <w:sz w:val="24"/>
          <w:szCs w:val="24"/>
        </w:rPr>
        <w:t xml:space="preserve">e </w:t>
      </w:r>
      <w:r w:rsidR="00F51898">
        <w:rPr>
          <w:rFonts w:ascii="Arial" w:hAnsi="Arial" w:cs="Arial"/>
          <w:sz w:val="24"/>
          <w:szCs w:val="24"/>
        </w:rPr>
        <w:t>Madame Anne BAZIN</w:t>
      </w:r>
      <w:r>
        <w:rPr>
          <w:rFonts w:ascii="Arial" w:hAnsi="Arial" w:cs="Arial"/>
          <w:sz w:val="24"/>
          <w:szCs w:val="24"/>
        </w:rPr>
        <w:t xml:space="preserve">, secrétaire de la séance </w:t>
      </w:r>
      <w:r w:rsidR="00AE7596">
        <w:rPr>
          <w:rFonts w:ascii="Arial" w:hAnsi="Arial" w:cs="Arial"/>
          <w:sz w:val="24"/>
          <w:szCs w:val="24"/>
        </w:rPr>
        <w:t xml:space="preserve">du Conseil Municipal </w:t>
      </w:r>
      <w:r w:rsidR="008F744B">
        <w:rPr>
          <w:rFonts w:ascii="Arial" w:hAnsi="Arial" w:cs="Arial"/>
          <w:sz w:val="24"/>
          <w:szCs w:val="24"/>
        </w:rPr>
        <w:t xml:space="preserve">du </w:t>
      </w:r>
      <w:r w:rsidR="00F51898">
        <w:rPr>
          <w:rFonts w:ascii="Arial" w:hAnsi="Arial" w:cs="Arial"/>
          <w:sz w:val="24"/>
          <w:szCs w:val="24"/>
        </w:rPr>
        <w:t>9 février 2017</w:t>
      </w:r>
      <w:r>
        <w:rPr>
          <w:rFonts w:ascii="Arial" w:hAnsi="Arial" w:cs="Arial"/>
          <w:sz w:val="24"/>
          <w:szCs w:val="24"/>
        </w:rPr>
        <w:t>.</w:t>
      </w:r>
    </w:p>
    <w:p w:rsidR="00614986" w:rsidRDefault="00614986" w:rsidP="00282BEC">
      <w:pPr>
        <w:jc w:val="both"/>
        <w:rPr>
          <w:rFonts w:ascii="Arial" w:hAnsi="Arial" w:cs="Arial"/>
          <w:sz w:val="24"/>
          <w:szCs w:val="24"/>
        </w:rPr>
      </w:pPr>
    </w:p>
    <w:p w:rsidR="00A13A8E" w:rsidRPr="00A13A8E" w:rsidRDefault="006F668B" w:rsidP="00282BEC">
      <w:pPr>
        <w:pBdr>
          <w:top w:val="single" w:sz="12" w:space="1" w:color="auto"/>
          <w:left w:val="single" w:sz="12" w:space="4" w:color="auto"/>
          <w:bottom w:val="single" w:sz="12" w:space="1" w:color="auto"/>
          <w:right w:val="single" w:sz="12" w:space="4" w:color="auto"/>
        </w:pBdr>
        <w:shd w:val="pct20" w:color="auto" w:fill="auto"/>
        <w:jc w:val="center"/>
        <w:rPr>
          <w:rFonts w:ascii="Arial" w:hAnsi="Arial" w:cs="Arial"/>
          <w:b/>
          <w:sz w:val="24"/>
        </w:rPr>
      </w:pPr>
      <w:r>
        <w:rPr>
          <w:rFonts w:ascii="Arial" w:hAnsi="Arial" w:cs="Arial"/>
          <w:b/>
          <w:sz w:val="24"/>
        </w:rPr>
        <w:t>APPROBATION DU COMPTE</w:t>
      </w:r>
      <w:r w:rsidR="00E7799D">
        <w:rPr>
          <w:rFonts w:ascii="Arial" w:hAnsi="Arial" w:cs="Arial"/>
          <w:b/>
          <w:sz w:val="24"/>
        </w:rPr>
        <w:t>-</w:t>
      </w:r>
      <w:r w:rsidR="00AE7596">
        <w:rPr>
          <w:rFonts w:ascii="Arial" w:hAnsi="Arial" w:cs="Arial"/>
          <w:b/>
          <w:sz w:val="24"/>
        </w:rPr>
        <w:t xml:space="preserve">RENDU DE LA REUNION DU </w:t>
      </w:r>
      <w:r w:rsidR="00F51898">
        <w:rPr>
          <w:rFonts w:ascii="Arial" w:hAnsi="Arial" w:cs="Arial"/>
          <w:b/>
          <w:sz w:val="24"/>
        </w:rPr>
        <w:t>15 DECEMBRE</w:t>
      </w:r>
      <w:r w:rsidR="00A35A3D">
        <w:rPr>
          <w:rFonts w:ascii="Arial" w:hAnsi="Arial" w:cs="Arial"/>
          <w:b/>
          <w:sz w:val="24"/>
        </w:rPr>
        <w:t xml:space="preserve"> 2016</w:t>
      </w:r>
    </w:p>
    <w:p w:rsidR="00A7715D" w:rsidRPr="00A7715D" w:rsidRDefault="00444C1D" w:rsidP="00282BEC">
      <w:pPr>
        <w:jc w:val="both"/>
        <w:rPr>
          <w:rFonts w:ascii="Arial" w:hAnsi="Arial" w:cs="Arial"/>
          <w:b/>
          <w:i/>
        </w:rPr>
      </w:pPr>
      <w:r>
        <w:rPr>
          <w:rFonts w:ascii="Arial" w:hAnsi="Arial" w:cs="Arial"/>
        </w:rPr>
        <w:t xml:space="preserve">Le compte-rendu de la réunion du </w:t>
      </w:r>
      <w:r w:rsidR="00F51898">
        <w:rPr>
          <w:rFonts w:ascii="Arial" w:hAnsi="Arial" w:cs="Arial"/>
        </w:rPr>
        <w:t>15 décembre</w:t>
      </w:r>
      <w:r w:rsidR="00A65077">
        <w:rPr>
          <w:rFonts w:ascii="Arial" w:hAnsi="Arial" w:cs="Arial"/>
        </w:rPr>
        <w:t xml:space="preserve"> 2016</w:t>
      </w:r>
      <w:r>
        <w:rPr>
          <w:rFonts w:ascii="Arial" w:hAnsi="Arial" w:cs="Arial"/>
        </w:rPr>
        <w:t xml:space="preserve"> a été approuvé à l’unanimité.</w:t>
      </w:r>
    </w:p>
    <w:p w:rsidR="005746E7" w:rsidRDefault="005746E7" w:rsidP="00282BEC">
      <w:pPr>
        <w:spacing w:after="0"/>
        <w:jc w:val="both"/>
        <w:rPr>
          <w:rFonts w:ascii="Arial" w:hAnsi="Arial" w:cs="Arial"/>
        </w:rPr>
      </w:pPr>
    </w:p>
    <w:p w:rsidR="00AB702F" w:rsidRDefault="00AB702F" w:rsidP="00282BEC">
      <w:pPr>
        <w:spacing w:after="0"/>
        <w:jc w:val="both"/>
        <w:rPr>
          <w:rFonts w:ascii="Arial" w:hAnsi="Arial" w:cs="Arial"/>
        </w:rPr>
      </w:pPr>
    </w:p>
    <w:p w:rsidR="00941626" w:rsidRPr="005458B0" w:rsidRDefault="00633A50" w:rsidP="00282BEC">
      <w:pPr>
        <w:pStyle w:val="Paragraphedeliste"/>
        <w:pBdr>
          <w:top w:val="single" w:sz="12" w:space="1" w:color="auto"/>
          <w:left w:val="single" w:sz="12" w:space="4" w:color="auto"/>
          <w:bottom w:val="single" w:sz="12" w:space="1" w:color="auto"/>
          <w:right w:val="single" w:sz="12" w:space="4" w:color="auto"/>
        </w:pBdr>
        <w:shd w:val="pct25" w:color="auto" w:fill="auto"/>
        <w:spacing w:after="0"/>
        <w:ind w:left="0"/>
        <w:jc w:val="center"/>
        <w:rPr>
          <w:rFonts w:ascii="Arial" w:hAnsi="Arial" w:cs="Arial"/>
          <w:b/>
        </w:rPr>
      </w:pPr>
      <w:r>
        <w:rPr>
          <w:rFonts w:ascii="Arial" w:hAnsi="Arial" w:cs="Arial"/>
          <w:b/>
        </w:rPr>
        <w:t>DECISIONS PRISES PAR LE MAIRE DANS LE CADRE DE SES DELEGATIONS</w:t>
      </w:r>
    </w:p>
    <w:p w:rsidR="00633A50" w:rsidRDefault="00633A50" w:rsidP="00282BEC">
      <w:pPr>
        <w:pStyle w:val="Paragraphedeliste"/>
        <w:spacing w:after="0"/>
        <w:ind w:left="0"/>
        <w:jc w:val="both"/>
        <w:rPr>
          <w:rFonts w:ascii="Arial" w:hAnsi="Arial" w:cs="Arial"/>
        </w:rPr>
      </w:pPr>
    </w:p>
    <w:p w:rsidR="00633A50" w:rsidRDefault="00633A50" w:rsidP="00282BEC">
      <w:pPr>
        <w:pStyle w:val="Paragraphedeliste"/>
        <w:spacing w:after="0"/>
        <w:ind w:left="0"/>
        <w:jc w:val="both"/>
        <w:rPr>
          <w:rFonts w:ascii="Arial" w:hAnsi="Arial" w:cs="Arial"/>
        </w:rPr>
      </w:pPr>
      <w:r>
        <w:rPr>
          <w:rFonts w:ascii="Arial" w:hAnsi="Arial" w:cs="Arial"/>
        </w:rPr>
        <w:t xml:space="preserve">Monsieur le Maire expose à l’assemblée ce qui suit : </w:t>
      </w:r>
    </w:p>
    <w:p w:rsidR="00633A50" w:rsidRDefault="00633A50" w:rsidP="00282BEC">
      <w:pPr>
        <w:pStyle w:val="Paragraphedeliste"/>
        <w:spacing w:after="0"/>
        <w:ind w:left="0"/>
        <w:jc w:val="both"/>
        <w:rPr>
          <w:rFonts w:ascii="Arial" w:hAnsi="Arial" w:cs="Arial"/>
        </w:rPr>
      </w:pPr>
    </w:p>
    <w:p w:rsidR="00633A50" w:rsidRDefault="00633A50" w:rsidP="00282BEC">
      <w:pPr>
        <w:pStyle w:val="Paragraphedeliste"/>
        <w:spacing w:after="0"/>
        <w:ind w:left="0"/>
        <w:jc w:val="both"/>
        <w:rPr>
          <w:rFonts w:ascii="Arial" w:hAnsi="Arial" w:cs="Arial"/>
        </w:rPr>
      </w:pPr>
      <w:r>
        <w:rPr>
          <w:rFonts w:ascii="Arial" w:hAnsi="Arial" w:cs="Arial"/>
        </w:rPr>
        <w:t>VU l’article L2122-22 du Code Général des Collectivités Territoriales,</w:t>
      </w:r>
    </w:p>
    <w:p w:rsidR="000F185C" w:rsidRDefault="000F185C" w:rsidP="00282BEC">
      <w:pPr>
        <w:pStyle w:val="Paragraphedeliste"/>
        <w:spacing w:after="0"/>
        <w:ind w:left="0"/>
        <w:jc w:val="both"/>
        <w:rPr>
          <w:rFonts w:ascii="Arial" w:hAnsi="Arial" w:cs="Arial"/>
        </w:rPr>
      </w:pPr>
    </w:p>
    <w:p w:rsidR="00633A50" w:rsidRDefault="00633A50" w:rsidP="00282BEC">
      <w:pPr>
        <w:pStyle w:val="Paragraphedeliste"/>
        <w:spacing w:after="0"/>
        <w:ind w:left="0"/>
        <w:jc w:val="both"/>
        <w:rPr>
          <w:rFonts w:ascii="Arial" w:hAnsi="Arial" w:cs="Arial"/>
        </w:rPr>
      </w:pPr>
      <w:r>
        <w:rPr>
          <w:rFonts w:ascii="Arial" w:hAnsi="Arial" w:cs="Arial"/>
        </w:rPr>
        <w:t xml:space="preserve">VU la délégation accordée à </w:t>
      </w:r>
      <w:r w:rsidR="008E7098">
        <w:rPr>
          <w:rFonts w:ascii="Arial" w:hAnsi="Arial" w:cs="Arial"/>
        </w:rPr>
        <w:t>M. le Maire par délibération n°29-03-2014-04 du Conseil Municipal en date du 29 mars 2014,</w:t>
      </w:r>
    </w:p>
    <w:p w:rsidR="008E7098" w:rsidRDefault="008E7098" w:rsidP="00282BEC">
      <w:pPr>
        <w:pStyle w:val="Paragraphedeliste"/>
        <w:spacing w:after="0"/>
        <w:ind w:left="0"/>
        <w:jc w:val="both"/>
        <w:rPr>
          <w:rFonts w:ascii="Arial" w:hAnsi="Arial" w:cs="Arial"/>
        </w:rPr>
      </w:pPr>
      <w:r>
        <w:rPr>
          <w:rFonts w:ascii="Arial" w:hAnsi="Arial" w:cs="Arial"/>
        </w:rPr>
        <w:lastRenderedPageBreak/>
        <w:t>CONSIDERANT l’obligation de présenter au Conseil Municipal les décisions prises par M. le Maire en vertu de cette délégation,</w:t>
      </w:r>
    </w:p>
    <w:p w:rsidR="008E7098" w:rsidRDefault="008E7098" w:rsidP="00282BEC">
      <w:pPr>
        <w:pStyle w:val="Paragraphedeliste"/>
        <w:spacing w:after="0"/>
        <w:ind w:left="0"/>
        <w:jc w:val="both"/>
        <w:rPr>
          <w:rFonts w:ascii="Arial" w:hAnsi="Arial" w:cs="Arial"/>
        </w:rPr>
      </w:pPr>
    </w:p>
    <w:p w:rsidR="008E7098" w:rsidRDefault="008E7098" w:rsidP="00282BEC">
      <w:pPr>
        <w:pStyle w:val="Paragraphedeliste"/>
        <w:spacing w:after="0"/>
        <w:ind w:left="0"/>
        <w:jc w:val="both"/>
        <w:rPr>
          <w:rFonts w:ascii="Arial" w:hAnsi="Arial" w:cs="Arial"/>
        </w:rPr>
      </w:pPr>
      <w:r>
        <w:rPr>
          <w:rFonts w:ascii="Arial" w:hAnsi="Arial" w:cs="Arial"/>
        </w:rPr>
        <w:t xml:space="preserve">Le Conseil Municipal prend note des décisions suivantes : </w:t>
      </w:r>
    </w:p>
    <w:p w:rsidR="00E43FE3" w:rsidRDefault="00E43FE3" w:rsidP="00282BEC">
      <w:pPr>
        <w:pStyle w:val="Paragraphedeliste"/>
        <w:spacing w:after="0"/>
        <w:ind w:left="0"/>
        <w:jc w:val="both"/>
        <w:rPr>
          <w:rFonts w:ascii="Arial" w:hAnsi="Arial" w:cs="Arial"/>
        </w:rPr>
      </w:pPr>
    </w:p>
    <w:p w:rsidR="00FF74F9" w:rsidRDefault="00FF74F9" w:rsidP="00282BEC">
      <w:pPr>
        <w:jc w:val="both"/>
        <w:rPr>
          <w:rFonts w:ascii="Arial" w:hAnsi="Arial" w:cs="Arial"/>
        </w:rPr>
      </w:pPr>
      <w:r>
        <w:rPr>
          <w:rFonts w:ascii="Arial" w:hAnsi="Arial" w:cs="Arial"/>
        </w:rPr>
        <w:t xml:space="preserve">Au titre de sa délégation lui permettant de prendre toute décision concernant la préparation, la passation, l’exécution et le règlement des marchés, dans la limite des crédits inscrits au budget, il a signé : </w:t>
      </w:r>
    </w:p>
    <w:p w:rsidR="00AE6DA8" w:rsidRDefault="00AE6DA8" w:rsidP="00AE6DA8">
      <w:pPr>
        <w:spacing w:after="0"/>
        <w:jc w:val="both"/>
        <w:rPr>
          <w:rFonts w:ascii="Arial" w:hAnsi="Arial" w:cs="Arial"/>
        </w:rPr>
      </w:pPr>
    </w:p>
    <w:p w:rsidR="00640F9D" w:rsidRDefault="00F51898" w:rsidP="00F51898">
      <w:pPr>
        <w:spacing w:after="0"/>
        <w:jc w:val="both"/>
        <w:rPr>
          <w:rFonts w:ascii="Arial" w:hAnsi="Arial" w:cs="Arial"/>
        </w:rPr>
      </w:pPr>
      <w:r w:rsidRPr="00F51898">
        <w:rPr>
          <w:rFonts w:ascii="Arial" w:hAnsi="Arial" w:cs="Arial"/>
          <w:b/>
        </w:rPr>
        <w:sym w:font="Wingdings" w:char="F0D8"/>
      </w:r>
      <w:r w:rsidR="006F4C44" w:rsidRPr="00F51898">
        <w:rPr>
          <w:rFonts w:ascii="Arial" w:hAnsi="Arial" w:cs="Arial"/>
        </w:rPr>
        <w:t xml:space="preserve"> </w:t>
      </w:r>
      <w:r w:rsidR="00AE6DA8" w:rsidRPr="00F51898">
        <w:rPr>
          <w:rFonts w:ascii="Arial" w:hAnsi="Arial" w:cs="Arial"/>
        </w:rPr>
        <w:t xml:space="preserve">Un marché </w:t>
      </w:r>
      <w:r w:rsidRPr="00F51898">
        <w:rPr>
          <w:rFonts w:ascii="Arial" w:hAnsi="Arial" w:cs="Arial"/>
        </w:rPr>
        <w:t xml:space="preserve">pour </w:t>
      </w:r>
      <w:r>
        <w:rPr>
          <w:rFonts w:ascii="Arial" w:hAnsi="Arial" w:cs="Arial"/>
        </w:rPr>
        <w:t>le recrutement d’un CSPS (Coordonnateur en matière de Sécurité et de Protection de la Santé) pour les travaux de reprise des réseaux secs et humides au lieudit « </w:t>
      </w:r>
      <w:proofErr w:type="spellStart"/>
      <w:r>
        <w:rPr>
          <w:rFonts w:ascii="Arial" w:hAnsi="Arial" w:cs="Arial"/>
        </w:rPr>
        <w:t>Verenay</w:t>
      </w:r>
      <w:proofErr w:type="spellEnd"/>
      <w:r>
        <w:rPr>
          <w:rFonts w:ascii="Arial" w:hAnsi="Arial" w:cs="Arial"/>
        </w:rPr>
        <w:t> ».</w:t>
      </w:r>
    </w:p>
    <w:p w:rsidR="00F51898" w:rsidRDefault="00F51898" w:rsidP="00F51898">
      <w:pPr>
        <w:spacing w:after="0"/>
        <w:jc w:val="both"/>
        <w:rPr>
          <w:rFonts w:ascii="Arial" w:hAnsi="Arial" w:cs="Arial"/>
        </w:rPr>
      </w:pPr>
      <w:r>
        <w:rPr>
          <w:rFonts w:ascii="Arial" w:hAnsi="Arial" w:cs="Arial"/>
        </w:rPr>
        <w:t>Suite à une consultation lancée le 30 novembre 2016, quatre candidats ont répondu :</w:t>
      </w:r>
    </w:p>
    <w:p w:rsidR="00F51898" w:rsidRDefault="00F51898" w:rsidP="00F51898">
      <w:pPr>
        <w:pStyle w:val="Paragraphedeliste"/>
        <w:numPr>
          <w:ilvl w:val="0"/>
          <w:numId w:val="46"/>
        </w:numPr>
        <w:jc w:val="both"/>
        <w:rPr>
          <w:rFonts w:ascii="Arial" w:hAnsi="Arial" w:cs="Arial"/>
        </w:rPr>
      </w:pPr>
      <w:r>
        <w:rPr>
          <w:rFonts w:ascii="Arial" w:hAnsi="Arial" w:cs="Arial"/>
        </w:rPr>
        <w:t>SOCOTEC (Lyon),</w:t>
      </w:r>
    </w:p>
    <w:p w:rsidR="00F51898" w:rsidRDefault="00F51898" w:rsidP="00F51898">
      <w:pPr>
        <w:pStyle w:val="Paragraphedeliste"/>
        <w:numPr>
          <w:ilvl w:val="0"/>
          <w:numId w:val="46"/>
        </w:numPr>
        <w:jc w:val="both"/>
        <w:rPr>
          <w:rFonts w:ascii="Arial" w:hAnsi="Arial" w:cs="Arial"/>
        </w:rPr>
      </w:pPr>
      <w:r>
        <w:rPr>
          <w:rFonts w:ascii="Arial" w:hAnsi="Arial" w:cs="Arial"/>
        </w:rPr>
        <w:t>BUREAU VERITAS (Dardilly),</w:t>
      </w:r>
    </w:p>
    <w:p w:rsidR="00F51898" w:rsidRDefault="00F51898" w:rsidP="00F51898">
      <w:pPr>
        <w:pStyle w:val="Paragraphedeliste"/>
        <w:numPr>
          <w:ilvl w:val="0"/>
          <w:numId w:val="46"/>
        </w:numPr>
        <w:jc w:val="both"/>
        <w:rPr>
          <w:rFonts w:ascii="Arial" w:hAnsi="Arial" w:cs="Arial"/>
        </w:rPr>
      </w:pPr>
      <w:r>
        <w:rPr>
          <w:rFonts w:ascii="Arial" w:hAnsi="Arial" w:cs="Arial"/>
        </w:rPr>
        <w:t>APAVE (Villefontaine),</w:t>
      </w:r>
    </w:p>
    <w:p w:rsidR="00F51898" w:rsidRDefault="00F51898" w:rsidP="00F51898">
      <w:pPr>
        <w:pStyle w:val="Paragraphedeliste"/>
        <w:numPr>
          <w:ilvl w:val="0"/>
          <w:numId w:val="46"/>
        </w:numPr>
        <w:jc w:val="both"/>
        <w:rPr>
          <w:rFonts w:ascii="Arial" w:hAnsi="Arial" w:cs="Arial"/>
        </w:rPr>
      </w:pPr>
      <w:r>
        <w:rPr>
          <w:rFonts w:ascii="Arial" w:hAnsi="Arial" w:cs="Arial"/>
        </w:rPr>
        <w:t xml:space="preserve">ATEC </w:t>
      </w:r>
      <w:proofErr w:type="spellStart"/>
      <w:r>
        <w:rPr>
          <w:rFonts w:ascii="Arial" w:hAnsi="Arial" w:cs="Arial"/>
        </w:rPr>
        <w:t>bvf</w:t>
      </w:r>
      <w:proofErr w:type="spellEnd"/>
      <w:r>
        <w:rPr>
          <w:rFonts w:ascii="Arial" w:hAnsi="Arial" w:cs="Arial"/>
        </w:rPr>
        <w:t xml:space="preserve"> (Annonay)</w:t>
      </w:r>
    </w:p>
    <w:p w:rsidR="00F51898" w:rsidRDefault="00F51898" w:rsidP="00F51898">
      <w:pPr>
        <w:spacing w:after="0"/>
        <w:jc w:val="both"/>
        <w:rPr>
          <w:rFonts w:ascii="Arial" w:hAnsi="Arial" w:cs="Arial"/>
        </w:rPr>
      </w:pPr>
      <w:r>
        <w:rPr>
          <w:rFonts w:ascii="Arial" w:hAnsi="Arial" w:cs="Arial"/>
        </w:rPr>
        <w:t>L’analyse comparative des offres, selon les critères du cahier des charges, a classé l’APAVE en n°1, son offre étant l</w:t>
      </w:r>
      <w:r w:rsidR="000A6973">
        <w:rPr>
          <w:rFonts w:ascii="Arial" w:hAnsi="Arial" w:cs="Arial"/>
        </w:rPr>
        <w:t>a</w:t>
      </w:r>
      <w:r>
        <w:rPr>
          <w:rFonts w:ascii="Arial" w:hAnsi="Arial" w:cs="Arial"/>
        </w:rPr>
        <w:t xml:space="preserve"> mieux-</w:t>
      </w:r>
      <w:proofErr w:type="spellStart"/>
      <w:r>
        <w:rPr>
          <w:rFonts w:ascii="Arial" w:hAnsi="Arial" w:cs="Arial"/>
        </w:rPr>
        <w:t>disante</w:t>
      </w:r>
      <w:proofErr w:type="spellEnd"/>
      <w:r>
        <w:rPr>
          <w:rFonts w:ascii="Arial" w:hAnsi="Arial" w:cs="Arial"/>
        </w:rPr>
        <w:t>. La commande a été passée pour un montant de 2 980 € HT.</w:t>
      </w:r>
    </w:p>
    <w:p w:rsidR="00F51898" w:rsidRPr="00F51898" w:rsidRDefault="00F51898" w:rsidP="00F51898">
      <w:pPr>
        <w:jc w:val="both"/>
        <w:rPr>
          <w:rFonts w:ascii="Arial" w:hAnsi="Arial" w:cs="Arial"/>
        </w:rPr>
      </w:pPr>
    </w:p>
    <w:p w:rsidR="00AE6DA8" w:rsidRDefault="00F51898" w:rsidP="00AE6DA8">
      <w:pPr>
        <w:spacing w:after="0"/>
        <w:jc w:val="both"/>
        <w:rPr>
          <w:rFonts w:ascii="Arial" w:hAnsi="Arial" w:cs="Arial"/>
        </w:rPr>
      </w:pPr>
      <w:r w:rsidRPr="00F51898">
        <w:rPr>
          <w:rFonts w:ascii="Arial" w:hAnsi="Arial" w:cs="Arial"/>
          <w:b/>
        </w:rPr>
        <w:sym w:font="Wingdings" w:char="F0D8"/>
      </w:r>
      <w:r>
        <w:rPr>
          <w:rFonts w:ascii="Arial" w:hAnsi="Arial" w:cs="Arial"/>
        </w:rPr>
        <w:t xml:space="preserve"> Un marché pour le recrutement d’un Contr</w:t>
      </w:r>
      <w:r w:rsidR="000A6973">
        <w:rPr>
          <w:rFonts w:ascii="Arial" w:hAnsi="Arial" w:cs="Arial"/>
        </w:rPr>
        <w:t>ô</w:t>
      </w:r>
      <w:r>
        <w:rPr>
          <w:rFonts w:ascii="Arial" w:hAnsi="Arial" w:cs="Arial"/>
        </w:rPr>
        <w:t xml:space="preserve">leur Technique pour le programme de construction de vestiaires, club-house et tribunes avec installation photovoltaïque, plus un court de tennis, au stade de </w:t>
      </w:r>
      <w:proofErr w:type="spellStart"/>
      <w:r>
        <w:rPr>
          <w:rFonts w:ascii="Arial" w:hAnsi="Arial" w:cs="Arial"/>
        </w:rPr>
        <w:t>Verenay</w:t>
      </w:r>
      <w:proofErr w:type="spellEnd"/>
      <w:r>
        <w:rPr>
          <w:rFonts w:ascii="Arial" w:hAnsi="Arial" w:cs="Arial"/>
        </w:rPr>
        <w:t>.</w:t>
      </w:r>
    </w:p>
    <w:p w:rsidR="00F51898" w:rsidRDefault="00F51898" w:rsidP="00AE6DA8">
      <w:pPr>
        <w:spacing w:after="0"/>
        <w:jc w:val="both"/>
        <w:rPr>
          <w:rFonts w:ascii="Arial" w:hAnsi="Arial" w:cs="Arial"/>
        </w:rPr>
      </w:pPr>
      <w:r>
        <w:rPr>
          <w:rFonts w:ascii="Arial" w:hAnsi="Arial" w:cs="Arial"/>
        </w:rPr>
        <w:t xml:space="preserve">Suite </w:t>
      </w:r>
      <w:r w:rsidR="00C52FC1">
        <w:rPr>
          <w:rFonts w:ascii="Arial" w:hAnsi="Arial" w:cs="Arial"/>
        </w:rPr>
        <w:t>à une consultation lancée le 4 janvier 2017, trois candidats ont répondu :</w:t>
      </w:r>
    </w:p>
    <w:p w:rsidR="00C52FC1" w:rsidRDefault="00C52FC1" w:rsidP="00C52FC1">
      <w:pPr>
        <w:pStyle w:val="Paragraphedeliste"/>
        <w:numPr>
          <w:ilvl w:val="0"/>
          <w:numId w:val="46"/>
        </w:numPr>
        <w:spacing w:after="0"/>
        <w:jc w:val="both"/>
        <w:rPr>
          <w:rFonts w:ascii="Arial" w:hAnsi="Arial" w:cs="Arial"/>
        </w:rPr>
      </w:pPr>
      <w:r>
        <w:rPr>
          <w:rFonts w:ascii="Arial" w:hAnsi="Arial" w:cs="Arial"/>
        </w:rPr>
        <w:t>ALPES CONTRÔLE (Villeurbanne),</w:t>
      </w:r>
    </w:p>
    <w:p w:rsidR="00C52FC1" w:rsidRDefault="00C52FC1" w:rsidP="00C52FC1">
      <w:pPr>
        <w:pStyle w:val="Paragraphedeliste"/>
        <w:numPr>
          <w:ilvl w:val="0"/>
          <w:numId w:val="46"/>
        </w:numPr>
        <w:spacing w:after="0"/>
        <w:jc w:val="both"/>
        <w:rPr>
          <w:rFonts w:ascii="Arial" w:hAnsi="Arial" w:cs="Arial"/>
        </w:rPr>
      </w:pPr>
      <w:r>
        <w:rPr>
          <w:rFonts w:ascii="Arial" w:hAnsi="Arial" w:cs="Arial"/>
        </w:rPr>
        <w:t>SOCOTEC (Lyon),</w:t>
      </w:r>
    </w:p>
    <w:p w:rsidR="00C52FC1" w:rsidRDefault="00C52FC1" w:rsidP="00C52FC1">
      <w:pPr>
        <w:pStyle w:val="Paragraphedeliste"/>
        <w:numPr>
          <w:ilvl w:val="0"/>
          <w:numId w:val="46"/>
        </w:numPr>
        <w:spacing w:after="120"/>
        <w:jc w:val="both"/>
        <w:rPr>
          <w:rFonts w:ascii="Arial" w:hAnsi="Arial" w:cs="Arial"/>
        </w:rPr>
      </w:pPr>
      <w:r>
        <w:rPr>
          <w:rFonts w:ascii="Arial" w:hAnsi="Arial" w:cs="Arial"/>
        </w:rPr>
        <w:t>BUREAU VERITAS (Dardilly)</w:t>
      </w:r>
    </w:p>
    <w:p w:rsidR="00C52FC1" w:rsidRDefault="00C52FC1" w:rsidP="00C52FC1">
      <w:pPr>
        <w:spacing w:after="120"/>
        <w:jc w:val="both"/>
        <w:rPr>
          <w:rFonts w:ascii="Arial" w:hAnsi="Arial" w:cs="Arial"/>
        </w:rPr>
      </w:pPr>
      <w:r>
        <w:rPr>
          <w:rFonts w:ascii="Arial" w:hAnsi="Arial" w:cs="Arial"/>
        </w:rPr>
        <w:t>L’analyse comparative des offres, selon les critères du cahier des charges, a classé BUREAU VERITAS en n°1, son offre étant la mieux-</w:t>
      </w:r>
      <w:proofErr w:type="spellStart"/>
      <w:r>
        <w:rPr>
          <w:rFonts w:ascii="Arial" w:hAnsi="Arial" w:cs="Arial"/>
        </w:rPr>
        <w:t>disante</w:t>
      </w:r>
      <w:proofErr w:type="spellEnd"/>
      <w:r>
        <w:rPr>
          <w:rFonts w:ascii="Arial" w:hAnsi="Arial" w:cs="Arial"/>
        </w:rPr>
        <w:t>. La commande a été passée pour un montant de 6 285 € HT.</w:t>
      </w:r>
    </w:p>
    <w:p w:rsidR="00C52FC1" w:rsidRDefault="00C52FC1" w:rsidP="00C52FC1">
      <w:pPr>
        <w:spacing w:after="120"/>
        <w:jc w:val="both"/>
        <w:rPr>
          <w:rFonts w:ascii="Arial" w:hAnsi="Arial" w:cs="Arial"/>
        </w:rPr>
      </w:pPr>
    </w:p>
    <w:p w:rsidR="00C52FC1" w:rsidRDefault="00C52FC1" w:rsidP="00C52FC1">
      <w:pPr>
        <w:spacing w:after="120"/>
        <w:jc w:val="both"/>
        <w:rPr>
          <w:rFonts w:ascii="Arial" w:hAnsi="Arial" w:cs="Arial"/>
        </w:rPr>
      </w:pPr>
      <w:r w:rsidRPr="00C52FC1">
        <w:rPr>
          <w:rFonts w:ascii="Arial" w:hAnsi="Arial" w:cs="Arial"/>
          <w:b/>
        </w:rPr>
        <w:sym w:font="Wingdings" w:char="F0D8"/>
      </w:r>
      <w:r>
        <w:rPr>
          <w:rFonts w:ascii="Arial" w:hAnsi="Arial" w:cs="Arial"/>
        </w:rPr>
        <w:t xml:space="preserve"> Le marché pour les prestations de services en assurance. Le Cabinet DELTA CONSULTA</w:t>
      </w:r>
      <w:r w:rsidR="000A6973">
        <w:rPr>
          <w:rFonts w:ascii="Arial" w:hAnsi="Arial" w:cs="Arial"/>
        </w:rPr>
        <w:t>N</w:t>
      </w:r>
      <w:r>
        <w:rPr>
          <w:rFonts w:ascii="Arial" w:hAnsi="Arial" w:cs="Arial"/>
        </w:rPr>
        <w:t>T avait été recruté pour assister la Commune dans le renouvellement de l’ensemble de ses contrats d’assurance. Après analyse des risques et des besoins en assurance de la Commune, le marché a été décomposé en cinq lots :</w:t>
      </w:r>
    </w:p>
    <w:p w:rsidR="00C52FC1" w:rsidRDefault="00C52FC1" w:rsidP="00C52FC1">
      <w:pPr>
        <w:pStyle w:val="Paragraphedeliste"/>
        <w:numPr>
          <w:ilvl w:val="0"/>
          <w:numId w:val="46"/>
        </w:numPr>
        <w:spacing w:after="120"/>
        <w:jc w:val="both"/>
        <w:rPr>
          <w:rFonts w:ascii="Arial" w:hAnsi="Arial" w:cs="Arial"/>
        </w:rPr>
      </w:pPr>
      <w:r>
        <w:rPr>
          <w:rFonts w:ascii="Arial" w:hAnsi="Arial" w:cs="Arial"/>
        </w:rPr>
        <w:t>Lot n°1 : Dommages aux biens et risques annexes,</w:t>
      </w:r>
    </w:p>
    <w:p w:rsidR="00C52FC1" w:rsidRDefault="00C52FC1" w:rsidP="00C52FC1">
      <w:pPr>
        <w:pStyle w:val="Paragraphedeliste"/>
        <w:numPr>
          <w:ilvl w:val="0"/>
          <w:numId w:val="46"/>
        </w:numPr>
        <w:spacing w:after="120"/>
        <w:jc w:val="both"/>
        <w:rPr>
          <w:rFonts w:ascii="Arial" w:hAnsi="Arial" w:cs="Arial"/>
        </w:rPr>
      </w:pPr>
      <w:r>
        <w:rPr>
          <w:rFonts w:ascii="Arial" w:hAnsi="Arial" w:cs="Arial"/>
        </w:rPr>
        <w:t>Lot n°2 : Responsabilité civile et risques annexes,</w:t>
      </w:r>
    </w:p>
    <w:p w:rsidR="00C52FC1" w:rsidRDefault="00C52FC1" w:rsidP="00C52FC1">
      <w:pPr>
        <w:pStyle w:val="Paragraphedeliste"/>
        <w:numPr>
          <w:ilvl w:val="0"/>
          <w:numId w:val="46"/>
        </w:numPr>
        <w:spacing w:after="120"/>
        <w:jc w:val="both"/>
        <w:rPr>
          <w:rFonts w:ascii="Arial" w:hAnsi="Arial" w:cs="Arial"/>
        </w:rPr>
      </w:pPr>
      <w:r>
        <w:rPr>
          <w:rFonts w:ascii="Arial" w:hAnsi="Arial" w:cs="Arial"/>
        </w:rPr>
        <w:t>Lot n°3 : Protection juridique. Protection fonctionnelle des agents et des élus,</w:t>
      </w:r>
    </w:p>
    <w:p w:rsidR="00C52FC1" w:rsidRDefault="00C52FC1" w:rsidP="00C52FC1">
      <w:pPr>
        <w:pStyle w:val="Paragraphedeliste"/>
        <w:numPr>
          <w:ilvl w:val="0"/>
          <w:numId w:val="46"/>
        </w:numPr>
        <w:spacing w:after="120"/>
        <w:jc w:val="both"/>
        <w:rPr>
          <w:rFonts w:ascii="Arial" w:hAnsi="Arial" w:cs="Arial"/>
        </w:rPr>
      </w:pPr>
      <w:r>
        <w:rPr>
          <w:rFonts w:ascii="Arial" w:hAnsi="Arial" w:cs="Arial"/>
        </w:rPr>
        <w:t>Lot n°4 : Véhicules à moteur. Auto-collaborateurs en mission,</w:t>
      </w:r>
    </w:p>
    <w:p w:rsidR="00C52FC1" w:rsidRDefault="00C52FC1" w:rsidP="00C52FC1">
      <w:pPr>
        <w:pStyle w:val="Paragraphedeliste"/>
        <w:numPr>
          <w:ilvl w:val="0"/>
          <w:numId w:val="46"/>
        </w:numPr>
        <w:spacing w:after="120"/>
        <w:jc w:val="both"/>
        <w:rPr>
          <w:rFonts w:ascii="Arial" w:hAnsi="Arial" w:cs="Arial"/>
        </w:rPr>
      </w:pPr>
      <w:r>
        <w:rPr>
          <w:rFonts w:ascii="Arial" w:hAnsi="Arial" w:cs="Arial"/>
        </w:rPr>
        <w:t>Lot n°5 : Assurance du personnel. Risques statutaires.</w:t>
      </w:r>
    </w:p>
    <w:p w:rsidR="00C52FC1" w:rsidRDefault="00C52FC1" w:rsidP="00C52FC1">
      <w:pPr>
        <w:spacing w:after="120"/>
        <w:jc w:val="both"/>
        <w:rPr>
          <w:rFonts w:ascii="Arial" w:hAnsi="Arial" w:cs="Arial"/>
        </w:rPr>
      </w:pPr>
    </w:p>
    <w:p w:rsidR="00C52FC1" w:rsidRDefault="00C52FC1" w:rsidP="00C52FC1">
      <w:pPr>
        <w:spacing w:after="120"/>
        <w:jc w:val="both"/>
        <w:rPr>
          <w:rFonts w:ascii="Arial" w:hAnsi="Arial" w:cs="Arial"/>
        </w:rPr>
      </w:pPr>
    </w:p>
    <w:p w:rsidR="005D1A9A" w:rsidRDefault="005D1A9A" w:rsidP="00C52FC1">
      <w:pPr>
        <w:spacing w:after="120"/>
        <w:jc w:val="both"/>
        <w:rPr>
          <w:rFonts w:ascii="Arial" w:hAnsi="Arial" w:cs="Arial"/>
        </w:rPr>
      </w:pPr>
    </w:p>
    <w:p w:rsidR="005D1A9A" w:rsidRDefault="005D1A9A" w:rsidP="00C52FC1">
      <w:pPr>
        <w:spacing w:after="120"/>
        <w:jc w:val="both"/>
        <w:rPr>
          <w:rFonts w:ascii="Arial" w:hAnsi="Arial" w:cs="Arial"/>
        </w:rPr>
      </w:pPr>
    </w:p>
    <w:p w:rsidR="005D1A9A" w:rsidRDefault="005D1A9A" w:rsidP="00C52FC1">
      <w:pPr>
        <w:spacing w:after="120"/>
        <w:jc w:val="both"/>
        <w:rPr>
          <w:rFonts w:ascii="Arial" w:hAnsi="Arial" w:cs="Arial"/>
        </w:rPr>
      </w:pPr>
    </w:p>
    <w:p w:rsidR="005D1A9A" w:rsidRDefault="005D1A9A" w:rsidP="00C52FC1">
      <w:pPr>
        <w:spacing w:after="120"/>
        <w:jc w:val="both"/>
        <w:rPr>
          <w:rFonts w:ascii="Arial" w:hAnsi="Arial" w:cs="Arial"/>
        </w:rPr>
      </w:pPr>
    </w:p>
    <w:p w:rsidR="005D1A9A" w:rsidRDefault="005D1A9A" w:rsidP="00C52FC1">
      <w:pPr>
        <w:spacing w:after="120"/>
        <w:jc w:val="both"/>
        <w:rPr>
          <w:rFonts w:ascii="Arial" w:hAnsi="Arial" w:cs="Arial"/>
        </w:rPr>
      </w:pPr>
    </w:p>
    <w:p w:rsidR="005D1A9A" w:rsidRDefault="005D1A9A" w:rsidP="00C52FC1">
      <w:pPr>
        <w:spacing w:after="120"/>
        <w:jc w:val="both"/>
        <w:rPr>
          <w:rFonts w:ascii="Arial" w:hAnsi="Arial" w:cs="Arial"/>
        </w:rPr>
      </w:pPr>
    </w:p>
    <w:p w:rsidR="00C52FC1" w:rsidRDefault="00C52FC1" w:rsidP="00C52FC1">
      <w:pPr>
        <w:spacing w:after="120"/>
        <w:jc w:val="both"/>
        <w:rPr>
          <w:rFonts w:ascii="Arial" w:hAnsi="Arial" w:cs="Arial"/>
        </w:rPr>
      </w:pPr>
      <w:r>
        <w:rPr>
          <w:rFonts w:ascii="Arial" w:hAnsi="Arial" w:cs="Arial"/>
        </w:rPr>
        <w:lastRenderedPageBreak/>
        <w:t>Les réponses sur les cinq lots ont été les suivantes :</w:t>
      </w:r>
    </w:p>
    <w:p w:rsidR="00C52FC1" w:rsidRDefault="00C52FC1" w:rsidP="00C52FC1">
      <w:pPr>
        <w:spacing w:after="120"/>
        <w:jc w:val="both"/>
        <w:rPr>
          <w:rFonts w:ascii="Arial" w:hAnsi="Arial" w:cs="Arial"/>
        </w:rPr>
      </w:pPr>
    </w:p>
    <w:tbl>
      <w:tblPr>
        <w:tblStyle w:val="Grilledutableau"/>
        <w:tblW w:w="0" w:type="auto"/>
        <w:tblLayout w:type="fixed"/>
        <w:tblLook w:val="04A0" w:firstRow="1" w:lastRow="0" w:firstColumn="1" w:lastColumn="0" w:noHBand="0" w:noVBand="1"/>
      </w:tblPr>
      <w:tblGrid>
        <w:gridCol w:w="1684"/>
        <w:gridCol w:w="1685"/>
        <w:gridCol w:w="1417"/>
        <w:gridCol w:w="1559"/>
        <w:gridCol w:w="1276"/>
        <w:gridCol w:w="1276"/>
        <w:gridCol w:w="1242"/>
      </w:tblGrid>
      <w:tr w:rsidR="0059162E" w:rsidRPr="00C52FC1" w:rsidTr="0059162E">
        <w:tc>
          <w:tcPr>
            <w:tcW w:w="3369" w:type="dxa"/>
            <w:gridSpan w:val="2"/>
            <w:tcBorders>
              <w:bottom w:val="single" w:sz="4" w:space="0" w:color="auto"/>
            </w:tcBorders>
            <w:shd w:val="clear" w:color="auto" w:fill="C6D9F1" w:themeFill="text2" w:themeFillTint="33"/>
          </w:tcPr>
          <w:p w:rsidR="00C52FC1" w:rsidRDefault="00C52FC1" w:rsidP="00C52FC1">
            <w:pPr>
              <w:spacing w:after="120"/>
              <w:jc w:val="center"/>
              <w:rPr>
                <w:rFonts w:ascii="Arial" w:hAnsi="Arial" w:cs="Arial"/>
                <w:b/>
                <w:sz w:val="18"/>
              </w:rPr>
            </w:pPr>
          </w:p>
          <w:p w:rsidR="00B14674" w:rsidRPr="00C52FC1" w:rsidRDefault="00B14674" w:rsidP="00C52FC1">
            <w:pPr>
              <w:spacing w:after="120"/>
              <w:jc w:val="center"/>
              <w:rPr>
                <w:rFonts w:ascii="Arial" w:hAnsi="Arial" w:cs="Arial"/>
                <w:b/>
                <w:sz w:val="18"/>
              </w:rPr>
            </w:pPr>
            <w:r>
              <w:rPr>
                <w:rFonts w:ascii="Arial" w:hAnsi="Arial" w:cs="Arial"/>
                <w:b/>
                <w:sz w:val="18"/>
              </w:rPr>
              <w:t>CANDIDATS</w:t>
            </w:r>
          </w:p>
        </w:tc>
        <w:tc>
          <w:tcPr>
            <w:tcW w:w="1417" w:type="dxa"/>
            <w:shd w:val="clear" w:color="auto" w:fill="C6D9F1" w:themeFill="text2" w:themeFillTint="33"/>
          </w:tcPr>
          <w:p w:rsidR="00C52FC1" w:rsidRPr="00C52FC1" w:rsidRDefault="00C52FC1" w:rsidP="00C52FC1">
            <w:pPr>
              <w:spacing w:after="120"/>
              <w:jc w:val="center"/>
              <w:rPr>
                <w:rFonts w:ascii="Arial" w:hAnsi="Arial" w:cs="Arial"/>
                <w:b/>
                <w:sz w:val="16"/>
              </w:rPr>
            </w:pPr>
            <w:r w:rsidRPr="00C52FC1">
              <w:rPr>
                <w:rFonts w:ascii="Arial" w:hAnsi="Arial" w:cs="Arial"/>
                <w:b/>
                <w:sz w:val="16"/>
              </w:rPr>
              <w:t>LOT 1</w:t>
            </w:r>
          </w:p>
          <w:p w:rsidR="00C52FC1" w:rsidRPr="00C52FC1" w:rsidRDefault="00C52FC1" w:rsidP="00C52FC1">
            <w:pPr>
              <w:spacing w:after="120"/>
              <w:jc w:val="center"/>
              <w:rPr>
                <w:rFonts w:ascii="Arial" w:hAnsi="Arial" w:cs="Arial"/>
                <w:b/>
                <w:sz w:val="16"/>
              </w:rPr>
            </w:pPr>
            <w:r w:rsidRPr="00C52FC1">
              <w:rPr>
                <w:rFonts w:ascii="Arial" w:hAnsi="Arial" w:cs="Arial"/>
                <w:b/>
                <w:sz w:val="16"/>
              </w:rPr>
              <w:t>DOMMAGES AUX BIENS</w:t>
            </w:r>
          </w:p>
        </w:tc>
        <w:tc>
          <w:tcPr>
            <w:tcW w:w="1559" w:type="dxa"/>
            <w:shd w:val="clear" w:color="auto" w:fill="C6D9F1" w:themeFill="text2" w:themeFillTint="33"/>
          </w:tcPr>
          <w:p w:rsidR="00C52FC1" w:rsidRPr="00C52FC1" w:rsidRDefault="00C52FC1" w:rsidP="00C52FC1">
            <w:pPr>
              <w:spacing w:after="120"/>
              <w:jc w:val="center"/>
              <w:rPr>
                <w:rFonts w:ascii="Arial" w:hAnsi="Arial" w:cs="Arial"/>
                <w:b/>
                <w:sz w:val="16"/>
              </w:rPr>
            </w:pPr>
            <w:r w:rsidRPr="00C52FC1">
              <w:rPr>
                <w:rFonts w:ascii="Arial" w:hAnsi="Arial" w:cs="Arial"/>
                <w:b/>
                <w:sz w:val="16"/>
              </w:rPr>
              <w:t>LOT 2</w:t>
            </w:r>
          </w:p>
          <w:p w:rsidR="00C52FC1" w:rsidRPr="00C52FC1" w:rsidRDefault="00C52FC1" w:rsidP="00C52FC1">
            <w:pPr>
              <w:spacing w:after="120"/>
              <w:jc w:val="center"/>
              <w:rPr>
                <w:rFonts w:ascii="Arial" w:hAnsi="Arial" w:cs="Arial"/>
                <w:b/>
                <w:sz w:val="16"/>
              </w:rPr>
            </w:pPr>
            <w:r w:rsidRPr="0059162E">
              <w:rPr>
                <w:rFonts w:ascii="Arial" w:hAnsi="Arial" w:cs="Arial"/>
                <w:b/>
                <w:sz w:val="14"/>
              </w:rPr>
              <w:t>RESPONSABILITE CIVILE</w:t>
            </w:r>
          </w:p>
        </w:tc>
        <w:tc>
          <w:tcPr>
            <w:tcW w:w="1276" w:type="dxa"/>
            <w:shd w:val="clear" w:color="auto" w:fill="C6D9F1" w:themeFill="text2" w:themeFillTint="33"/>
          </w:tcPr>
          <w:p w:rsidR="00C52FC1" w:rsidRPr="00C52FC1" w:rsidRDefault="00C52FC1" w:rsidP="00C52FC1">
            <w:pPr>
              <w:spacing w:after="120"/>
              <w:jc w:val="center"/>
              <w:rPr>
                <w:rFonts w:ascii="Arial" w:hAnsi="Arial" w:cs="Arial"/>
                <w:b/>
                <w:sz w:val="16"/>
              </w:rPr>
            </w:pPr>
            <w:r w:rsidRPr="00C52FC1">
              <w:rPr>
                <w:rFonts w:ascii="Arial" w:hAnsi="Arial" w:cs="Arial"/>
                <w:b/>
                <w:sz w:val="16"/>
              </w:rPr>
              <w:t>LOT 3</w:t>
            </w:r>
          </w:p>
          <w:p w:rsidR="00C52FC1" w:rsidRPr="00C52FC1" w:rsidRDefault="00C52FC1" w:rsidP="00C52FC1">
            <w:pPr>
              <w:spacing w:after="120"/>
              <w:jc w:val="center"/>
              <w:rPr>
                <w:rFonts w:ascii="Arial" w:hAnsi="Arial" w:cs="Arial"/>
                <w:b/>
                <w:sz w:val="16"/>
              </w:rPr>
            </w:pPr>
            <w:r w:rsidRPr="00C52FC1">
              <w:rPr>
                <w:rFonts w:ascii="Arial" w:hAnsi="Arial" w:cs="Arial"/>
                <w:b/>
                <w:sz w:val="16"/>
              </w:rPr>
              <w:t>PROTECTION JURIDIQUE</w:t>
            </w:r>
          </w:p>
        </w:tc>
        <w:tc>
          <w:tcPr>
            <w:tcW w:w="1276" w:type="dxa"/>
            <w:shd w:val="clear" w:color="auto" w:fill="C6D9F1" w:themeFill="text2" w:themeFillTint="33"/>
          </w:tcPr>
          <w:p w:rsidR="00C52FC1" w:rsidRPr="00C52FC1" w:rsidRDefault="00C52FC1" w:rsidP="00C52FC1">
            <w:pPr>
              <w:spacing w:after="120"/>
              <w:jc w:val="center"/>
              <w:rPr>
                <w:rFonts w:ascii="Arial" w:hAnsi="Arial" w:cs="Arial"/>
                <w:b/>
                <w:sz w:val="16"/>
              </w:rPr>
            </w:pPr>
            <w:r w:rsidRPr="00C52FC1">
              <w:rPr>
                <w:rFonts w:ascii="Arial" w:hAnsi="Arial" w:cs="Arial"/>
                <w:b/>
                <w:sz w:val="16"/>
              </w:rPr>
              <w:t>LOT 4</w:t>
            </w:r>
          </w:p>
          <w:p w:rsidR="00C52FC1" w:rsidRPr="00C52FC1" w:rsidRDefault="00C52FC1" w:rsidP="00C52FC1">
            <w:pPr>
              <w:spacing w:after="120"/>
              <w:jc w:val="center"/>
              <w:rPr>
                <w:rFonts w:ascii="Arial" w:hAnsi="Arial" w:cs="Arial"/>
                <w:b/>
                <w:sz w:val="16"/>
              </w:rPr>
            </w:pPr>
            <w:r w:rsidRPr="00C52FC1">
              <w:rPr>
                <w:rFonts w:ascii="Arial" w:hAnsi="Arial" w:cs="Arial"/>
                <w:b/>
                <w:sz w:val="16"/>
              </w:rPr>
              <w:t>VEHICULES A MOTEUR</w:t>
            </w:r>
          </w:p>
        </w:tc>
        <w:tc>
          <w:tcPr>
            <w:tcW w:w="1242" w:type="dxa"/>
            <w:shd w:val="clear" w:color="auto" w:fill="C6D9F1" w:themeFill="text2" w:themeFillTint="33"/>
          </w:tcPr>
          <w:p w:rsidR="00C52FC1" w:rsidRPr="00C52FC1" w:rsidRDefault="00C52FC1" w:rsidP="00C52FC1">
            <w:pPr>
              <w:spacing w:after="120"/>
              <w:jc w:val="center"/>
              <w:rPr>
                <w:rFonts w:ascii="Arial" w:hAnsi="Arial" w:cs="Arial"/>
                <w:b/>
                <w:sz w:val="16"/>
              </w:rPr>
            </w:pPr>
            <w:r w:rsidRPr="00C52FC1">
              <w:rPr>
                <w:rFonts w:ascii="Arial" w:hAnsi="Arial" w:cs="Arial"/>
                <w:b/>
                <w:sz w:val="16"/>
              </w:rPr>
              <w:t>LOT 5</w:t>
            </w:r>
          </w:p>
          <w:p w:rsidR="00C52FC1" w:rsidRPr="00C52FC1" w:rsidRDefault="00C52FC1" w:rsidP="00C52FC1">
            <w:pPr>
              <w:spacing w:after="120"/>
              <w:jc w:val="center"/>
              <w:rPr>
                <w:rFonts w:ascii="Arial" w:hAnsi="Arial" w:cs="Arial"/>
                <w:b/>
                <w:sz w:val="16"/>
              </w:rPr>
            </w:pPr>
            <w:r w:rsidRPr="00C52FC1">
              <w:rPr>
                <w:rFonts w:ascii="Arial" w:hAnsi="Arial" w:cs="Arial"/>
                <w:b/>
                <w:sz w:val="16"/>
              </w:rPr>
              <w:t>RISQUES STATUTAIRES</w:t>
            </w:r>
          </w:p>
        </w:tc>
      </w:tr>
      <w:tr w:rsidR="0059162E" w:rsidRPr="00C52FC1" w:rsidTr="0059162E">
        <w:tc>
          <w:tcPr>
            <w:tcW w:w="3369" w:type="dxa"/>
            <w:gridSpan w:val="2"/>
            <w:shd w:val="clear" w:color="auto" w:fill="C6D9F1" w:themeFill="text2" w:themeFillTint="33"/>
          </w:tcPr>
          <w:p w:rsidR="00C52FC1" w:rsidRPr="00B14674" w:rsidRDefault="0073336B" w:rsidP="00C52FC1">
            <w:pPr>
              <w:spacing w:after="120"/>
              <w:jc w:val="both"/>
              <w:rPr>
                <w:rFonts w:ascii="Arial" w:hAnsi="Arial" w:cs="Arial"/>
                <w:b/>
                <w:sz w:val="18"/>
              </w:rPr>
            </w:pPr>
            <w:r w:rsidRPr="00B14674">
              <w:rPr>
                <w:rFonts w:ascii="Arial" w:hAnsi="Arial" w:cs="Arial"/>
                <w:b/>
                <w:sz w:val="18"/>
              </w:rPr>
              <w:t>SMACL</w:t>
            </w:r>
          </w:p>
          <w:p w:rsidR="0073336B" w:rsidRPr="00B14674" w:rsidRDefault="0073336B" w:rsidP="00C52FC1">
            <w:pPr>
              <w:spacing w:after="120"/>
              <w:jc w:val="both"/>
              <w:rPr>
                <w:rFonts w:ascii="Arial" w:hAnsi="Arial" w:cs="Arial"/>
                <w:b/>
                <w:sz w:val="18"/>
              </w:rPr>
            </w:pPr>
            <w:r w:rsidRPr="00B14674">
              <w:rPr>
                <w:rFonts w:ascii="Arial" w:hAnsi="Arial" w:cs="Arial"/>
                <w:b/>
                <w:sz w:val="18"/>
              </w:rPr>
              <w:t>79 Niort</w:t>
            </w:r>
          </w:p>
        </w:tc>
        <w:tc>
          <w:tcPr>
            <w:tcW w:w="1417" w:type="dxa"/>
          </w:tcPr>
          <w:p w:rsidR="0059162E" w:rsidRDefault="0059162E" w:rsidP="0059162E">
            <w:pPr>
              <w:spacing w:after="0"/>
              <w:jc w:val="center"/>
              <w:rPr>
                <w:rFonts w:ascii="Arial" w:hAnsi="Arial" w:cs="Arial"/>
                <w:sz w:val="18"/>
              </w:rPr>
            </w:pPr>
          </w:p>
          <w:p w:rsidR="00C52FC1" w:rsidRPr="00C52FC1" w:rsidRDefault="0059162E" w:rsidP="0059162E">
            <w:pPr>
              <w:spacing w:after="0"/>
              <w:jc w:val="center"/>
              <w:rPr>
                <w:rFonts w:ascii="Arial" w:hAnsi="Arial" w:cs="Arial"/>
                <w:sz w:val="18"/>
              </w:rPr>
            </w:pPr>
            <w:r>
              <w:rPr>
                <w:rFonts w:ascii="Arial" w:hAnsi="Arial" w:cs="Arial"/>
                <w:sz w:val="18"/>
              </w:rPr>
              <w:t>X</w:t>
            </w:r>
          </w:p>
        </w:tc>
        <w:tc>
          <w:tcPr>
            <w:tcW w:w="1559" w:type="dxa"/>
          </w:tcPr>
          <w:p w:rsidR="0059162E" w:rsidRDefault="0059162E" w:rsidP="0059162E">
            <w:pPr>
              <w:spacing w:after="0"/>
              <w:jc w:val="center"/>
              <w:rPr>
                <w:rFonts w:ascii="Arial" w:hAnsi="Arial" w:cs="Arial"/>
                <w:sz w:val="18"/>
              </w:rPr>
            </w:pPr>
          </w:p>
          <w:p w:rsidR="00C52FC1" w:rsidRPr="00C52FC1" w:rsidRDefault="0059162E" w:rsidP="0059162E">
            <w:pPr>
              <w:spacing w:after="0"/>
              <w:jc w:val="center"/>
              <w:rPr>
                <w:rFonts w:ascii="Arial" w:hAnsi="Arial" w:cs="Arial"/>
                <w:sz w:val="18"/>
              </w:rPr>
            </w:pPr>
            <w:r>
              <w:rPr>
                <w:rFonts w:ascii="Arial" w:hAnsi="Arial" w:cs="Arial"/>
                <w:sz w:val="18"/>
              </w:rPr>
              <w:t>X</w:t>
            </w:r>
          </w:p>
        </w:tc>
        <w:tc>
          <w:tcPr>
            <w:tcW w:w="1276" w:type="dxa"/>
          </w:tcPr>
          <w:p w:rsidR="0059162E" w:rsidRDefault="0059162E" w:rsidP="0059162E">
            <w:pPr>
              <w:spacing w:after="0"/>
              <w:jc w:val="center"/>
              <w:rPr>
                <w:rFonts w:ascii="Arial" w:hAnsi="Arial" w:cs="Arial"/>
                <w:sz w:val="18"/>
              </w:rPr>
            </w:pPr>
          </w:p>
          <w:p w:rsidR="00C52FC1" w:rsidRPr="00C52FC1" w:rsidRDefault="0059162E" w:rsidP="0059162E">
            <w:pPr>
              <w:spacing w:after="0"/>
              <w:jc w:val="center"/>
              <w:rPr>
                <w:rFonts w:ascii="Arial" w:hAnsi="Arial" w:cs="Arial"/>
                <w:sz w:val="18"/>
              </w:rPr>
            </w:pPr>
            <w:r>
              <w:rPr>
                <w:rFonts w:ascii="Arial" w:hAnsi="Arial" w:cs="Arial"/>
                <w:sz w:val="18"/>
              </w:rPr>
              <w:t>X</w:t>
            </w:r>
          </w:p>
        </w:tc>
        <w:tc>
          <w:tcPr>
            <w:tcW w:w="1276" w:type="dxa"/>
          </w:tcPr>
          <w:p w:rsidR="0059162E" w:rsidRDefault="0059162E" w:rsidP="0059162E">
            <w:pPr>
              <w:spacing w:after="0"/>
              <w:jc w:val="center"/>
              <w:rPr>
                <w:rFonts w:ascii="Arial" w:hAnsi="Arial" w:cs="Arial"/>
                <w:sz w:val="18"/>
              </w:rPr>
            </w:pPr>
          </w:p>
          <w:p w:rsidR="00C52FC1" w:rsidRPr="00C52FC1" w:rsidRDefault="0059162E" w:rsidP="0059162E">
            <w:pPr>
              <w:spacing w:after="0"/>
              <w:jc w:val="center"/>
              <w:rPr>
                <w:rFonts w:ascii="Arial" w:hAnsi="Arial" w:cs="Arial"/>
                <w:sz w:val="18"/>
              </w:rPr>
            </w:pPr>
            <w:r>
              <w:rPr>
                <w:rFonts w:ascii="Arial" w:hAnsi="Arial" w:cs="Arial"/>
                <w:sz w:val="18"/>
              </w:rPr>
              <w:t>X</w:t>
            </w:r>
          </w:p>
        </w:tc>
        <w:tc>
          <w:tcPr>
            <w:tcW w:w="1242" w:type="dxa"/>
          </w:tcPr>
          <w:p w:rsidR="00C52FC1" w:rsidRPr="00C52FC1" w:rsidRDefault="00C52FC1" w:rsidP="0059162E">
            <w:pPr>
              <w:spacing w:after="0"/>
              <w:jc w:val="center"/>
              <w:rPr>
                <w:rFonts w:ascii="Arial" w:hAnsi="Arial" w:cs="Arial"/>
                <w:sz w:val="18"/>
              </w:rPr>
            </w:pPr>
          </w:p>
        </w:tc>
      </w:tr>
      <w:tr w:rsidR="0059162E" w:rsidRPr="00C52FC1" w:rsidTr="0059162E">
        <w:tc>
          <w:tcPr>
            <w:tcW w:w="3369" w:type="dxa"/>
            <w:gridSpan w:val="2"/>
            <w:shd w:val="clear" w:color="auto" w:fill="C6D9F1" w:themeFill="text2" w:themeFillTint="33"/>
          </w:tcPr>
          <w:p w:rsidR="00C52FC1" w:rsidRPr="00B14674" w:rsidRDefault="0059162E" w:rsidP="00C52FC1">
            <w:pPr>
              <w:spacing w:after="120"/>
              <w:jc w:val="both"/>
              <w:rPr>
                <w:rFonts w:ascii="Arial" w:hAnsi="Arial" w:cs="Arial"/>
                <w:b/>
                <w:sz w:val="18"/>
              </w:rPr>
            </w:pPr>
            <w:r w:rsidRPr="00B14674">
              <w:rPr>
                <w:rFonts w:ascii="Arial" w:hAnsi="Arial" w:cs="Arial"/>
                <w:b/>
                <w:sz w:val="18"/>
              </w:rPr>
              <w:t>SMACL</w:t>
            </w:r>
          </w:p>
          <w:p w:rsidR="0059162E" w:rsidRPr="00B14674" w:rsidRDefault="0059162E" w:rsidP="00C52FC1">
            <w:pPr>
              <w:spacing w:after="120"/>
              <w:jc w:val="both"/>
              <w:rPr>
                <w:rFonts w:ascii="Arial" w:hAnsi="Arial" w:cs="Arial"/>
                <w:b/>
                <w:sz w:val="18"/>
              </w:rPr>
            </w:pPr>
            <w:r w:rsidRPr="00B14674">
              <w:rPr>
                <w:rFonts w:ascii="Arial" w:hAnsi="Arial" w:cs="Arial"/>
                <w:b/>
                <w:sz w:val="18"/>
              </w:rPr>
              <w:t>79 Niort</w:t>
            </w:r>
          </w:p>
        </w:tc>
        <w:tc>
          <w:tcPr>
            <w:tcW w:w="1417" w:type="dxa"/>
          </w:tcPr>
          <w:p w:rsidR="00C52FC1" w:rsidRPr="00C52FC1" w:rsidRDefault="00C52FC1" w:rsidP="0059162E">
            <w:pPr>
              <w:spacing w:after="0"/>
              <w:jc w:val="center"/>
              <w:rPr>
                <w:rFonts w:ascii="Arial" w:hAnsi="Arial" w:cs="Arial"/>
                <w:sz w:val="18"/>
              </w:rPr>
            </w:pPr>
          </w:p>
        </w:tc>
        <w:tc>
          <w:tcPr>
            <w:tcW w:w="1559" w:type="dxa"/>
          </w:tcPr>
          <w:p w:rsidR="00C52FC1" w:rsidRPr="00C52FC1" w:rsidRDefault="00C52FC1" w:rsidP="0059162E">
            <w:pPr>
              <w:spacing w:after="0"/>
              <w:jc w:val="center"/>
              <w:rPr>
                <w:rFonts w:ascii="Arial" w:hAnsi="Arial" w:cs="Arial"/>
                <w:sz w:val="18"/>
              </w:rPr>
            </w:pPr>
          </w:p>
        </w:tc>
        <w:tc>
          <w:tcPr>
            <w:tcW w:w="1276" w:type="dxa"/>
          </w:tcPr>
          <w:p w:rsidR="00C52FC1" w:rsidRPr="00C52FC1" w:rsidRDefault="00C52FC1" w:rsidP="0059162E">
            <w:pPr>
              <w:spacing w:after="0"/>
              <w:jc w:val="center"/>
              <w:rPr>
                <w:rFonts w:ascii="Arial" w:hAnsi="Arial" w:cs="Arial"/>
                <w:sz w:val="18"/>
              </w:rPr>
            </w:pPr>
          </w:p>
        </w:tc>
        <w:tc>
          <w:tcPr>
            <w:tcW w:w="1276" w:type="dxa"/>
          </w:tcPr>
          <w:p w:rsidR="00C52FC1" w:rsidRPr="00C52FC1" w:rsidRDefault="00C52FC1" w:rsidP="0059162E">
            <w:pPr>
              <w:spacing w:after="0"/>
              <w:jc w:val="center"/>
              <w:rPr>
                <w:rFonts w:ascii="Arial" w:hAnsi="Arial" w:cs="Arial"/>
                <w:sz w:val="18"/>
              </w:rPr>
            </w:pPr>
          </w:p>
        </w:tc>
        <w:tc>
          <w:tcPr>
            <w:tcW w:w="1242" w:type="dxa"/>
          </w:tcPr>
          <w:p w:rsidR="00C52FC1" w:rsidRDefault="00C52FC1" w:rsidP="0059162E">
            <w:pPr>
              <w:spacing w:after="0"/>
              <w:jc w:val="center"/>
              <w:rPr>
                <w:rFonts w:ascii="Arial" w:hAnsi="Arial" w:cs="Arial"/>
                <w:sz w:val="18"/>
              </w:rPr>
            </w:pPr>
          </w:p>
          <w:p w:rsidR="0059162E" w:rsidRPr="00C52FC1" w:rsidRDefault="0059162E" w:rsidP="0059162E">
            <w:pPr>
              <w:spacing w:after="0"/>
              <w:jc w:val="center"/>
              <w:rPr>
                <w:rFonts w:ascii="Arial" w:hAnsi="Arial" w:cs="Arial"/>
                <w:sz w:val="18"/>
              </w:rPr>
            </w:pPr>
            <w:r>
              <w:rPr>
                <w:rFonts w:ascii="Arial" w:hAnsi="Arial" w:cs="Arial"/>
                <w:sz w:val="18"/>
              </w:rPr>
              <w:t>X</w:t>
            </w:r>
          </w:p>
        </w:tc>
      </w:tr>
      <w:tr w:rsidR="0059162E" w:rsidRPr="00C52FC1" w:rsidTr="0059162E">
        <w:tc>
          <w:tcPr>
            <w:tcW w:w="3369" w:type="dxa"/>
            <w:gridSpan w:val="2"/>
            <w:shd w:val="clear" w:color="auto" w:fill="C6D9F1" w:themeFill="text2" w:themeFillTint="33"/>
          </w:tcPr>
          <w:p w:rsidR="00C52FC1" w:rsidRPr="00B14674" w:rsidRDefault="0059162E" w:rsidP="00C52FC1">
            <w:pPr>
              <w:spacing w:after="120"/>
              <w:jc w:val="both"/>
              <w:rPr>
                <w:rFonts w:ascii="Arial" w:hAnsi="Arial" w:cs="Arial"/>
                <w:b/>
                <w:sz w:val="18"/>
              </w:rPr>
            </w:pPr>
            <w:r w:rsidRPr="00B14674">
              <w:rPr>
                <w:rFonts w:ascii="Arial" w:hAnsi="Arial" w:cs="Arial"/>
                <w:b/>
                <w:sz w:val="18"/>
              </w:rPr>
              <w:t>GROUPAMA RHONE ALPES AUVERGNE</w:t>
            </w:r>
          </w:p>
          <w:p w:rsidR="0059162E" w:rsidRPr="00B14674" w:rsidRDefault="0059162E" w:rsidP="00C52FC1">
            <w:pPr>
              <w:spacing w:after="120"/>
              <w:jc w:val="both"/>
              <w:rPr>
                <w:rFonts w:ascii="Arial" w:hAnsi="Arial" w:cs="Arial"/>
                <w:b/>
                <w:sz w:val="18"/>
              </w:rPr>
            </w:pPr>
            <w:r w:rsidRPr="00B14674">
              <w:rPr>
                <w:rFonts w:ascii="Arial" w:hAnsi="Arial" w:cs="Arial"/>
                <w:b/>
                <w:sz w:val="18"/>
              </w:rPr>
              <w:t>69 Lyon</w:t>
            </w:r>
          </w:p>
        </w:tc>
        <w:tc>
          <w:tcPr>
            <w:tcW w:w="1417" w:type="dxa"/>
          </w:tcPr>
          <w:p w:rsidR="00C52FC1" w:rsidRDefault="00C52FC1" w:rsidP="0059162E">
            <w:pPr>
              <w:spacing w:after="0"/>
              <w:jc w:val="center"/>
              <w:rPr>
                <w:rFonts w:ascii="Arial" w:hAnsi="Arial" w:cs="Arial"/>
                <w:sz w:val="18"/>
              </w:rPr>
            </w:pPr>
          </w:p>
          <w:p w:rsidR="0059162E" w:rsidRPr="00C52FC1" w:rsidRDefault="0059162E" w:rsidP="0059162E">
            <w:pPr>
              <w:spacing w:after="0"/>
              <w:jc w:val="center"/>
              <w:rPr>
                <w:rFonts w:ascii="Arial" w:hAnsi="Arial" w:cs="Arial"/>
                <w:sz w:val="18"/>
              </w:rPr>
            </w:pPr>
            <w:r>
              <w:rPr>
                <w:rFonts w:ascii="Arial" w:hAnsi="Arial" w:cs="Arial"/>
                <w:sz w:val="18"/>
              </w:rPr>
              <w:t>X</w:t>
            </w:r>
          </w:p>
        </w:tc>
        <w:tc>
          <w:tcPr>
            <w:tcW w:w="1559" w:type="dxa"/>
          </w:tcPr>
          <w:p w:rsidR="00C52FC1" w:rsidRDefault="00C52FC1" w:rsidP="0059162E">
            <w:pPr>
              <w:spacing w:after="0"/>
              <w:jc w:val="center"/>
              <w:rPr>
                <w:rFonts w:ascii="Arial" w:hAnsi="Arial" w:cs="Arial"/>
                <w:sz w:val="18"/>
              </w:rPr>
            </w:pPr>
          </w:p>
          <w:p w:rsidR="0059162E" w:rsidRPr="00C52FC1" w:rsidRDefault="0059162E" w:rsidP="0059162E">
            <w:pPr>
              <w:spacing w:after="0"/>
              <w:jc w:val="center"/>
              <w:rPr>
                <w:rFonts w:ascii="Arial" w:hAnsi="Arial" w:cs="Arial"/>
                <w:sz w:val="18"/>
              </w:rPr>
            </w:pPr>
            <w:r>
              <w:rPr>
                <w:rFonts w:ascii="Arial" w:hAnsi="Arial" w:cs="Arial"/>
                <w:sz w:val="18"/>
              </w:rPr>
              <w:t>X</w:t>
            </w:r>
          </w:p>
        </w:tc>
        <w:tc>
          <w:tcPr>
            <w:tcW w:w="1276" w:type="dxa"/>
          </w:tcPr>
          <w:p w:rsidR="00C52FC1" w:rsidRDefault="00C52FC1" w:rsidP="0059162E">
            <w:pPr>
              <w:spacing w:after="0"/>
              <w:jc w:val="center"/>
              <w:rPr>
                <w:rFonts w:ascii="Arial" w:hAnsi="Arial" w:cs="Arial"/>
                <w:sz w:val="18"/>
              </w:rPr>
            </w:pPr>
          </w:p>
          <w:p w:rsidR="0059162E" w:rsidRPr="00C52FC1" w:rsidRDefault="0059162E" w:rsidP="0059162E">
            <w:pPr>
              <w:spacing w:after="0"/>
              <w:jc w:val="center"/>
              <w:rPr>
                <w:rFonts w:ascii="Arial" w:hAnsi="Arial" w:cs="Arial"/>
                <w:sz w:val="18"/>
              </w:rPr>
            </w:pPr>
            <w:r>
              <w:rPr>
                <w:rFonts w:ascii="Arial" w:hAnsi="Arial" w:cs="Arial"/>
                <w:sz w:val="18"/>
              </w:rPr>
              <w:t>X</w:t>
            </w:r>
          </w:p>
        </w:tc>
        <w:tc>
          <w:tcPr>
            <w:tcW w:w="1276" w:type="dxa"/>
          </w:tcPr>
          <w:p w:rsidR="00C52FC1" w:rsidRDefault="00C52FC1" w:rsidP="0059162E">
            <w:pPr>
              <w:spacing w:after="0"/>
              <w:jc w:val="center"/>
              <w:rPr>
                <w:rFonts w:ascii="Arial" w:hAnsi="Arial" w:cs="Arial"/>
                <w:sz w:val="18"/>
              </w:rPr>
            </w:pPr>
          </w:p>
          <w:p w:rsidR="0059162E" w:rsidRPr="00C52FC1" w:rsidRDefault="0059162E" w:rsidP="0059162E">
            <w:pPr>
              <w:spacing w:after="0"/>
              <w:jc w:val="center"/>
              <w:rPr>
                <w:rFonts w:ascii="Arial" w:hAnsi="Arial" w:cs="Arial"/>
                <w:sz w:val="18"/>
              </w:rPr>
            </w:pPr>
            <w:r>
              <w:rPr>
                <w:rFonts w:ascii="Arial" w:hAnsi="Arial" w:cs="Arial"/>
                <w:sz w:val="18"/>
              </w:rPr>
              <w:t>X</w:t>
            </w:r>
          </w:p>
        </w:tc>
        <w:tc>
          <w:tcPr>
            <w:tcW w:w="1242" w:type="dxa"/>
          </w:tcPr>
          <w:p w:rsidR="00C52FC1" w:rsidRDefault="00C52FC1" w:rsidP="0059162E">
            <w:pPr>
              <w:spacing w:after="0"/>
              <w:jc w:val="center"/>
              <w:rPr>
                <w:rFonts w:ascii="Arial" w:hAnsi="Arial" w:cs="Arial"/>
                <w:sz w:val="18"/>
              </w:rPr>
            </w:pPr>
          </w:p>
          <w:p w:rsidR="0059162E" w:rsidRPr="00C52FC1" w:rsidRDefault="0059162E" w:rsidP="0059162E">
            <w:pPr>
              <w:spacing w:after="0"/>
              <w:jc w:val="center"/>
              <w:rPr>
                <w:rFonts w:ascii="Arial" w:hAnsi="Arial" w:cs="Arial"/>
                <w:sz w:val="18"/>
              </w:rPr>
            </w:pPr>
            <w:r>
              <w:rPr>
                <w:rFonts w:ascii="Arial" w:hAnsi="Arial" w:cs="Arial"/>
                <w:sz w:val="18"/>
              </w:rPr>
              <w:t>X</w:t>
            </w:r>
          </w:p>
        </w:tc>
      </w:tr>
      <w:tr w:rsidR="0059162E" w:rsidRPr="00C52FC1" w:rsidTr="0059162E">
        <w:tc>
          <w:tcPr>
            <w:tcW w:w="3369" w:type="dxa"/>
            <w:gridSpan w:val="2"/>
            <w:shd w:val="clear" w:color="auto" w:fill="C6D9F1" w:themeFill="text2" w:themeFillTint="33"/>
          </w:tcPr>
          <w:p w:rsidR="00C52FC1" w:rsidRPr="00B14674" w:rsidRDefault="0059162E" w:rsidP="00C52FC1">
            <w:pPr>
              <w:spacing w:after="120"/>
              <w:jc w:val="both"/>
              <w:rPr>
                <w:rFonts w:ascii="Arial" w:hAnsi="Arial" w:cs="Arial"/>
                <w:b/>
                <w:sz w:val="18"/>
              </w:rPr>
            </w:pPr>
            <w:r w:rsidRPr="00B14674">
              <w:rPr>
                <w:rFonts w:ascii="Arial" w:hAnsi="Arial" w:cs="Arial"/>
                <w:b/>
                <w:sz w:val="18"/>
              </w:rPr>
              <w:t>JADIS/CFDP</w:t>
            </w:r>
          </w:p>
          <w:p w:rsidR="0059162E" w:rsidRPr="00B14674" w:rsidRDefault="0059162E" w:rsidP="00C52FC1">
            <w:pPr>
              <w:spacing w:after="120"/>
              <w:jc w:val="both"/>
              <w:rPr>
                <w:rFonts w:ascii="Arial" w:hAnsi="Arial" w:cs="Arial"/>
                <w:b/>
                <w:sz w:val="18"/>
              </w:rPr>
            </w:pPr>
            <w:r w:rsidRPr="00B14674">
              <w:rPr>
                <w:rFonts w:ascii="Arial" w:hAnsi="Arial" w:cs="Arial"/>
                <w:b/>
                <w:sz w:val="18"/>
              </w:rPr>
              <w:t xml:space="preserve">93 Le </w:t>
            </w:r>
            <w:proofErr w:type="spellStart"/>
            <w:r w:rsidRPr="00B14674">
              <w:rPr>
                <w:rFonts w:ascii="Arial" w:hAnsi="Arial" w:cs="Arial"/>
                <w:b/>
                <w:sz w:val="18"/>
              </w:rPr>
              <w:t>Raincy</w:t>
            </w:r>
            <w:proofErr w:type="spellEnd"/>
          </w:p>
        </w:tc>
        <w:tc>
          <w:tcPr>
            <w:tcW w:w="1417" w:type="dxa"/>
          </w:tcPr>
          <w:p w:rsidR="00C52FC1" w:rsidRPr="00C52FC1" w:rsidRDefault="00C52FC1" w:rsidP="0059162E">
            <w:pPr>
              <w:spacing w:after="0"/>
              <w:jc w:val="center"/>
              <w:rPr>
                <w:rFonts w:ascii="Arial" w:hAnsi="Arial" w:cs="Arial"/>
                <w:sz w:val="18"/>
              </w:rPr>
            </w:pPr>
          </w:p>
        </w:tc>
        <w:tc>
          <w:tcPr>
            <w:tcW w:w="1559" w:type="dxa"/>
          </w:tcPr>
          <w:p w:rsidR="00C52FC1" w:rsidRPr="00C52FC1" w:rsidRDefault="00C52FC1" w:rsidP="0059162E">
            <w:pPr>
              <w:spacing w:after="0"/>
              <w:jc w:val="center"/>
              <w:rPr>
                <w:rFonts w:ascii="Arial" w:hAnsi="Arial" w:cs="Arial"/>
                <w:sz w:val="18"/>
              </w:rPr>
            </w:pPr>
          </w:p>
        </w:tc>
        <w:tc>
          <w:tcPr>
            <w:tcW w:w="1276" w:type="dxa"/>
          </w:tcPr>
          <w:p w:rsidR="00C52FC1" w:rsidRDefault="00C52FC1" w:rsidP="0059162E">
            <w:pPr>
              <w:spacing w:after="0"/>
              <w:jc w:val="center"/>
              <w:rPr>
                <w:rFonts w:ascii="Arial" w:hAnsi="Arial" w:cs="Arial"/>
                <w:sz w:val="18"/>
              </w:rPr>
            </w:pPr>
          </w:p>
          <w:p w:rsidR="0059162E" w:rsidRPr="00C52FC1" w:rsidRDefault="0059162E" w:rsidP="0059162E">
            <w:pPr>
              <w:spacing w:after="0"/>
              <w:jc w:val="center"/>
              <w:rPr>
                <w:rFonts w:ascii="Arial" w:hAnsi="Arial" w:cs="Arial"/>
                <w:sz w:val="18"/>
              </w:rPr>
            </w:pPr>
            <w:r>
              <w:rPr>
                <w:rFonts w:ascii="Arial" w:hAnsi="Arial" w:cs="Arial"/>
                <w:sz w:val="18"/>
              </w:rPr>
              <w:t>X</w:t>
            </w:r>
          </w:p>
        </w:tc>
        <w:tc>
          <w:tcPr>
            <w:tcW w:w="1276" w:type="dxa"/>
          </w:tcPr>
          <w:p w:rsidR="00C52FC1" w:rsidRPr="00C52FC1" w:rsidRDefault="00C52FC1" w:rsidP="0059162E">
            <w:pPr>
              <w:spacing w:after="0"/>
              <w:jc w:val="center"/>
              <w:rPr>
                <w:rFonts w:ascii="Arial" w:hAnsi="Arial" w:cs="Arial"/>
                <w:sz w:val="18"/>
              </w:rPr>
            </w:pPr>
          </w:p>
        </w:tc>
        <w:tc>
          <w:tcPr>
            <w:tcW w:w="1242" w:type="dxa"/>
          </w:tcPr>
          <w:p w:rsidR="00C52FC1" w:rsidRPr="00C52FC1" w:rsidRDefault="00C52FC1" w:rsidP="0059162E">
            <w:pPr>
              <w:spacing w:after="0"/>
              <w:jc w:val="center"/>
              <w:rPr>
                <w:rFonts w:ascii="Arial" w:hAnsi="Arial" w:cs="Arial"/>
                <w:sz w:val="18"/>
              </w:rPr>
            </w:pPr>
          </w:p>
        </w:tc>
      </w:tr>
      <w:tr w:rsidR="0059162E" w:rsidRPr="00C52FC1" w:rsidTr="0059162E">
        <w:trPr>
          <w:trHeight w:val="276"/>
        </w:trPr>
        <w:tc>
          <w:tcPr>
            <w:tcW w:w="1684" w:type="dxa"/>
            <w:vMerge w:val="restart"/>
            <w:shd w:val="clear" w:color="auto" w:fill="C6D9F1" w:themeFill="text2" w:themeFillTint="33"/>
          </w:tcPr>
          <w:p w:rsidR="0059162E" w:rsidRPr="00B14674" w:rsidRDefault="0059162E" w:rsidP="00F06139">
            <w:pPr>
              <w:spacing w:after="120"/>
              <w:jc w:val="both"/>
              <w:rPr>
                <w:rFonts w:ascii="Arial" w:hAnsi="Arial" w:cs="Arial"/>
                <w:b/>
                <w:sz w:val="18"/>
              </w:rPr>
            </w:pPr>
            <w:r w:rsidRPr="00B14674">
              <w:rPr>
                <w:rFonts w:ascii="Arial" w:hAnsi="Arial" w:cs="Arial"/>
                <w:b/>
                <w:sz w:val="18"/>
              </w:rPr>
              <w:t>BRETEUIL ASS.</w:t>
            </w:r>
          </w:p>
          <w:p w:rsidR="0059162E" w:rsidRPr="00B14674" w:rsidRDefault="0059162E" w:rsidP="00F06139">
            <w:pPr>
              <w:spacing w:after="120"/>
              <w:jc w:val="both"/>
              <w:rPr>
                <w:rFonts w:ascii="Arial" w:hAnsi="Arial" w:cs="Arial"/>
                <w:b/>
                <w:sz w:val="18"/>
              </w:rPr>
            </w:pPr>
            <w:r w:rsidRPr="00B14674">
              <w:rPr>
                <w:rFonts w:ascii="Arial" w:hAnsi="Arial" w:cs="Arial"/>
                <w:b/>
                <w:sz w:val="18"/>
              </w:rPr>
              <w:t>62 Aire sur La Lys</w:t>
            </w:r>
          </w:p>
        </w:tc>
        <w:tc>
          <w:tcPr>
            <w:tcW w:w="1685" w:type="dxa"/>
            <w:shd w:val="clear" w:color="auto" w:fill="C6D9F1" w:themeFill="text2" w:themeFillTint="33"/>
          </w:tcPr>
          <w:p w:rsidR="0059162E" w:rsidRPr="00B14674" w:rsidRDefault="0059162E" w:rsidP="00C52FC1">
            <w:pPr>
              <w:spacing w:after="120"/>
              <w:jc w:val="both"/>
              <w:rPr>
                <w:rFonts w:ascii="Arial" w:hAnsi="Arial" w:cs="Arial"/>
                <w:b/>
                <w:sz w:val="18"/>
              </w:rPr>
            </w:pPr>
            <w:r w:rsidRPr="00B14674">
              <w:rPr>
                <w:rFonts w:ascii="Arial" w:hAnsi="Arial" w:cs="Arial"/>
                <w:b/>
                <w:sz w:val="18"/>
              </w:rPr>
              <w:t>VHV GRUPP</w:t>
            </w:r>
          </w:p>
        </w:tc>
        <w:tc>
          <w:tcPr>
            <w:tcW w:w="1417" w:type="dxa"/>
          </w:tcPr>
          <w:p w:rsidR="0059162E" w:rsidRDefault="0059162E" w:rsidP="0059162E">
            <w:pPr>
              <w:spacing w:after="0"/>
              <w:jc w:val="center"/>
              <w:rPr>
                <w:rFonts w:ascii="Arial" w:hAnsi="Arial" w:cs="Arial"/>
                <w:sz w:val="18"/>
              </w:rPr>
            </w:pPr>
          </w:p>
          <w:p w:rsidR="0059162E" w:rsidRDefault="0059162E" w:rsidP="0059162E">
            <w:pPr>
              <w:spacing w:after="0"/>
              <w:jc w:val="center"/>
              <w:rPr>
                <w:rFonts w:ascii="Arial" w:hAnsi="Arial" w:cs="Arial"/>
                <w:sz w:val="18"/>
              </w:rPr>
            </w:pPr>
            <w:r>
              <w:rPr>
                <w:rFonts w:ascii="Arial" w:hAnsi="Arial" w:cs="Arial"/>
                <w:sz w:val="18"/>
              </w:rPr>
              <w:t>X</w:t>
            </w:r>
          </w:p>
          <w:p w:rsidR="0059162E" w:rsidRPr="00C52FC1" w:rsidRDefault="0059162E" w:rsidP="0059162E">
            <w:pPr>
              <w:spacing w:after="0"/>
              <w:jc w:val="center"/>
              <w:rPr>
                <w:rFonts w:ascii="Arial" w:hAnsi="Arial" w:cs="Arial"/>
                <w:sz w:val="18"/>
              </w:rPr>
            </w:pPr>
          </w:p>
        </w:tc>
        <w:tc>
          <w:tcPr>
            <w:tcW w:w="1559" w:type="dxa"/>
          </w:tcPr>
          <w:p w:rsidR="0059162E" w:rsidRDefault="0059162E" w:rsidP="0059162E">
            <w:pPr>
              <w:spacing w:after="0"/>
              <w:jc w:val="center"/>
              <w:rPr>
                <w:rFonts w:ascii="Arial" w:hAnsi="Arial" w:cs="Arial"/>
                <w:sz w:val="18"/>
              </w:rPr>
            </w:pPr>
          </w:p>
          <w:p w:rsidR="0059162E" w:rsidRPr="00C52FC1" w:rsidRDefault="0059162E" w:rsidP="0059162E">
            <w:pPr>
              <w:spacing w:after="0"/>
              <w:jc w:val="center"/>
              <w:rPr>
                <w:rFonts w:ascii="Arial" w:hAnsi="Arial" w:cs="Arial"/>
                <w:sz w:val="18"/>
              </w:rPr>
            </w:pPr>
            <w:r>
              <w:rPr>
                <w:rFonts w:ascii="Arial" w:hAnsi="Arial" w:cs="Arial"/>
                <w:sz w:val="18"/>
              </w:rPr>
              <w:t>X</w:t>
            </w:r>
          </w:p>
        </w:tc>
        <w:tc>
          <w:tcPr>
            <w:tcW w:w="1276" w:type="dxa"/>
          </w:tcPr>
          <w:p w:rsidR="0059162E" w:rsidRPr="00C52FC1" w:rsidRDefault="0059162E" w:rsidP="0059162E">
            <w:pPr>
              <w:spacing w:after="0"/>
              <w:jc w:val="center"/>
              <w:rPr>
                <w:rFonts w:ascii="Arial" w:hAnsi="Arial" w:cs="Arial"/>
                <w:sz w:val="18"/>
              </w:rPr>
            </w:pPr>
          </w:p>
        </w:tc>
        <w:tc>
          <w:tcPr>
            <w:tcW w:w="1276" w:type="dxa"/>
          </w:tcPr>
          <w:p w:rsidR="0059162E" w:rsidRPr="00C52FC1" w:rsidRDefault="0059162E" w:rsidP="0059162E">
            <w:pPr>
              <w:spacing w:after="0"/>
              <w:jc w:val="center"/>
              <w:rPr>
                <w:rFonts w:ascii="Arial" w:hAnsi="Arial" w:cs="Arial"/>
                <w:sz w:val="18"/>
              </w:rPr>
            </w:pPr>
          </w:p>
        </w:tc>
        <w:tc>
          <w:tcPr>
            <w:tcW w:w="1242" w:type="dxa"/>
          </w:tcPr>
          <w:p w:rsidR="0059162E" w:rsidRPr="00C52FC1" w:rsidRDefault="0059162E" w:rsidP="0059162E">
            <w:pPr>
              <w:spacing w:after="0"/>
              <w:jc w:val="center"/>
              <w:rPr>
                <w:rFonts w:ascii="Arial" w:hAnsi="Arial" w:cs="Arial"/>
                <w:sz w:val="18"/>
              </w:rPr>
            </w:pPr>
          </w:p>
        </w:tc>
      </w:tr>
      <w:tr w:rsidR="0059162E" w:rsidRPr="00C52FC1" w:rsidTr="0059162E">
        <w:trPr>
          <w:trHeight w:val="275"/>
        </w:trPr>
        <w:tc>
          <w:tcPr>
            <w:tcW w:w="1684" w:type="dxa"/>
            <w:vMerge/>
            <w:shd w:val="clear" w:color="auto" w:fill="C6D9F1" w:themeFill="text2" w:themeFillTint="33"/>
          </w:tcPr>
          <w:p w:rsidR="0059162E" w:rsidRPr="00B14674" w:rsidRDefault="0059162E" w:rsidP="00F06139">
            <w:pPr>
              <w:spacing w:after="120"/>
              <w:jc w:val="both"/>
              <w:rPr>
                <w:rFonts w:ascii="Arial" w:hAnsi="Arial" w:cs="Arial"/>
                <w:b/>
                <w:sz w:val="18"/>
              </w:rPr>
            </w:pPr>
          </w:p>
        </w:tc>
        <w:tc>
          <w:tcPr>
            <w:tcW w:w="1685" w:type="dxa"/>
            <w:shd w:val="clear" w:color="auto" w:fill="C6D9F1" w:themeFill="text2" w:themeFillTint="33"/>
          </w:tcPr>
          <w:p w:rsidR="0059162E" w:rsidRPr="00B14674" w:rsidRDefault="0059162E" w:rsidP="00C52FC1">
            <w:pPr>
              <w:spacing w:after="120"/>
              <w:jc w:val="both"/>
              <w:rPr>
                <w:rFonts w:ascii="Arial" w:hAnsi="Arial" w:cs="Arial"/>
                <w:b/>
                <w:sz w:val="18"/>
              </w:rPr>
            </w:pPr>
            <w:r w:rsidRPr="00B14674">
              <w:rPr>
                <w:rFonts w:ascii="Arial" w:hAnsi="Arial" w:cs="Arial"/>
                <w:b/>
                <w:sz w:val="18"/>
              </w:rPr>
              <w:t>GEFION INSURANCE</w:t>
            </w:r>
          </w:p>
        </w:tc>
        <w:tc>
          <w:tcPr>
            <w:tcW w:w="1417" w:type="dxa"/>
          </w:tcPr>
          <w:p w:rsidR="0059162E" w:rsidRDefault="0059162E" w:rsidP="0059162E">
            <w:pPr>
              <w:spacing w:after="0"/>
              <w:jc w:val="center"/>
              <w:rPr>
                <w:rFonts w:ascii="Arial" w:hAnsi="Arial" w:cs="Arial"/>
                <w:sz w:val="18"/>
              </w:rPr>
            </w:pPr>
          </w:p>
        </w:tc>
        <w:tc>
          <w:tcPr>
            <w:tcW w:w="1559" w:type="dxa"/>
          </w:tcPr>
          <w:p w:rsidR="0059162E" w:rsidRPr="00C52FC1" w:rsidRDefault="0059162E" w:rsidP="0059162E">
            <w:pPr>
              <w:spacing w:after="0"/>
              <w:jc w:val="center"/>
              <w:rPr>
                <w:rFonts w:ascii="Arial" w:hAnsi="Arial" w:cs="Arial"/>
                <w:sz w:val="18"/>
              </w:rPr>
            </w:pPr>
          </w:p>
        </w:tc>
        <w:tc>
          <w:tcPr>
            <w:tcW w:w="1276" w:type="dxa"/>
          </w:tcPr>
          <w:p w:rsidR="0059162E" w:rsidRPr="00C52FC1" w:rsidRDefault="0059162E" w:rsidP="0059162E">
            <w:pPr>
              <w:spacing w:after="0"/>
              <w:jc w:val="center"/>
              <w:rPr>
                <w:rFonts w:ascii="Arial" w:hAnsi="Arial" w:cs="Arial"/>
                <w:sz w:val="18"/>
              </w:rPr>
            </w:pPr>
          </w:p>
        </w:tc>
        <w:tc>
          <w:tcPr>
            <w:tcW w:w="1276" w:type="dxa"/>
          </w:tcPr>
          <w:p w:rsidR="0059162E" w:rsidRDefault="0059162E" w:rsidP="0059162E">
            <w:pPr>
              <w:spacing w:after="0"/>
              <w:jc w:val="center"/>
              <w:rPr>
                <w:rFonts w:ascii="Arial" w:hAnsi="Arial" w:cs="Arial"/>
                <w:sz w:val="18"/>
              </w:rPr>
            </w:pPr>
          </w:p>
          <w:p w:rsidR="0059162E" w:rsidRPr="00C52FC1" w:rsidRDefault="0059162E" w:rsidP="0059162E">
            <w:pPr>
              <w:spacing w:after="0"/>
              <w:jc w:val="center"/>
              <w:rPr>
                <w:rFonts w:ascii="Arial" w:hAnsi="Arial" w:cs="Arial"/>
                <w:sz w:val="18"/>
              </w:rPr>
            </w:pPr>
            <w:r>
              <w:rPr>
                <w:rFonts w:ascii="Arial" w:hAnsi="Arial" w:cs="Arial"/>
                <w:sz w:val="18"/>
              </w:rPr>
              <w:t>X</w:t>
            </w:r>
          </w:p>
        </w:tc>
        <w:tc>
          <w:tcPr>
            <w:tcW w:w="1242" w:type="dxa"/>
          </w:tcPr>
          <w:p w:rsidR="0059162E" w:rsidRPr="00C52FC1" w:rsidRDefault="0059162E" w:rsidP="0059162E">
            <w:pPr>
              <w:spacing w:after="0"/>
              <w:jc w:val="center"/>
              <w:rPr>
                <w:rFonts w:ascii="Arial" w:hAnsi="Arial" w:cs="Arial"/>
                <w:sz w:val="18"/>
              </w:rPr>
            </w:pPr>
          </w:p>
        </w:tc>
      </w:tr>
      <w:tr w:rsidR="0059162E" w:rsidRPr="00C52FC1" w:rsidTr="0059162E">
        <w:tc>
          <w:tcPr>
            <w:tcW w:w="3369" w:type="dxa"/>
            <w:gridSpan w:val="2"/>
            <w:shd w:val="clear" w:color="auto" w:fill="C6D9F1" w:themeFill="text2" w:themeFillTint="33"/>
          </w:tcPr>
          <w:p w:rsidR="0059162E" w:rsidRPr="00B14674" w:rsidRDefault="0059162E" w:rsidP="00C52FC1">
            <w:pPr>
              <w:spacing w:after="120"/>
              <w:jc w:val="both"/>
              <w:rPr>
                <w:rFonts w:ascii="Arial" w:hAnsi="Arial" w:cs="Arial"/>
                <w:b/>
                <w:sz w:val="18"/>
              </w:rPr>
            </w:pPr>
            <w:r w:rsidRPr="00B14674">
              <w:rPr>
                <w:rFonts w:ascii="Arial" w:hAnsi="Arial" w:cs="Arial"/>
                <w:b/>
                <w:sz w:val="18"/>
              </w:rPr>
              <w:t>PILLIOT/AM TRUST</w:t>
            </w:r>
          </w:p>
          <w:p w:rsidR="0059162E" w:rsidRPr="00B14674" w:rsidRDefault="0059162E" w:rsidP="00C52FC1">
            <w:pPr>
              <w:spacing w:after="120"/>
              <w:jc w:val="both"/>
              <w:rPr>
                <w:rFonts w:ascii="Arial" w:hAnsi="Arial" w:cs="Arial"/>
                <w:b/>
                <w:sz w:val="18"/>
              </w:rPr>
            </w:pPr>
            <w:r w:rsidRPr="00B14674">
              <w:rPr>
                <w:rFonts w:ascii="Arial" w:hAnsi="Arial" w:cs="Arial"/>
                <w:b/>
                <w:sz w:val="18"/>
              </w:rPr>
              <w:t>62 Aire sur La Lys</w:t>
            </w:r>
          </w:p>
        </w:tc>
        <w:tc>
          <w:tcPr>
            <w:tcW w:w="1417" w:type="dxa"/>
          </w:tcPr>
          <w:p w:rsidR="0059162E" w:rsidRDefault="0059162E" w:rsidP="0059162E">
            <w:pPr>
              <w:spacing w:after="0"/>
              <w:jc w:val="center"/>
              <w:rPr>
                <w:rFonts w:ascii="Arial" w:hAnsi="Arial" w:cs="Arial"/>
                <w:sz w:val="18"/>
              </w:rPr>
            </w:pPr>
          </w:p>
          <w:p w:rsidR="0059162E" w:rsidRPr="00C52FC1" w:rsidRDefault="0059162E" w:rsidP="0059162E">
            <w:pPr>
              <w:spacing w:after="0"/>
              <w:jc w:val="center"/>
              <w:rPr>
                <w:rFonts w:ascii="Arial" w:hAnsi="Arial" w:cs="Arial"/>
                <w:sz w:val="18"/>
              </w:rPr>
            </w:pPr>
          </w:p>
        </w:tc>
        <w:tc>
          <w:tcPr>
            <w:tcW w:w="1559" w:type="dxa"/>
          </w:tcPr>
          <w:p w:rsidR="0059162E" w:rsidRPr="00C52FC1" w:rsidRDefault="0059162E" w:rsidP="0059162E">
            <w:pPr>
              <w:spacing w:after="0"/>
              <w:jc w:val="center"/>
              <w:rPr>
                <w:rFonts w:ascii="Arial" w:hAnsi="Arial" w:cs="Arial"/>
                <w:sz w:val="18"/>
              </w:rPr>
            </w:pPr>
          </w:p>
        </w:tc>
        <w:tc>
          <w:tcPr>
            <w:tcW w:w="1276" w:type="dxa"/>
          </w:tcPr>
          <w:p w:rsidR="0059162E" w:rsidRPr="00C52FC1" w:rsidRDefault="0059162E" w:rsidP="0059162E">
            <w:pPr>
              <w:spacing w:after="0"/>
              <w:jc w:val="center"/>
              <w:rPr>
                <w:rFonts w:ascii="Arial" w:hAnsi="Arial" w:cs="Arial"/>
                <w:sz w:val="18"/>
              </w:rPr>
            </w:pPr>
          </w:p>
        </w:tc>
        <w:tc>
          <w:tcPr>
            <w:tcW w:w="1276" w:type="dxa"/>
          </w:tcPr>
          <w:p w:rsidR="0059162E" w:rsidRPr="00C52FC1" w:rsidRDefault="0059162E" w:rsidP="0059162E">
            <w:pPr>
              <w:spacing w:after="0"/>
              <w:jc w:val="center"/>
              <w:rPr>
                <w:rFonts w:ascii="Arial" w:hAnsi="Arial" w:cs="Arial"/>
                <w:sz w:val="18"/>
              </w:rPr>
            </w:pPr>
          </w:p>
        </w:tc>
        <w:tc>
          <w:tcPr>
            <w:tcW w:w="1242" w:type="dxa"/>
          </w:tcPr>
          <w:p w:rsidR="0059162E" w:rsidRDefault="0059162E" w:rsidP="0059162E">
            <w:pPr>
              <w:spacing w:after="0"/>
              <w:jc w:val="center"/>
              <w:rPr>
                <w:rFonts w:ascii="Arial" w:hAnsi="Arial" w:cs="Arial"/>
                <w:sz w:val="18"/>
              </w:rPr>
            </w:pPr>
          </w:p>
          <w:p w:rsidR="0059162E" w:rsidRPr="00C52FC1" w:rsidRDefault="0059162E" w:rsidP="0059162E">
            <w:pPr>
              <w:spacing w:after="0"/>
              <w:jc w:val="center"/>
              <w:rPr>
                <w:rFonts w:ascii="Arial" w:hAnsi="Arial" w:cs="Arial"/>
                <w:sz w:val="18"/>
              </w:rPr>
            </w:pPr>
            <w:r>
              <w:rPr>
                <w:rFonts w:ascii="Arial" w:hAnsi="Arial" w:cs="Arial"/>
                <w:sz w:val="18"/>
              </w:rPr>
              <w:t>X</w:t>
            </w:r>
          </w:p>
        </w:tc>
      </w:tr>
    </w:tbl>
    <w:p w:rsidR="00C52FC1" w:rsidRPr="00C52FC1" w:rsidRDefault="00C52FC1" w:rsidP="00C52FC1">
      <w:pPr>
        <w:spacing w:after="120"/>
        <w:jc w:val="both"/>
        <w:rPr>
          <w:rFonts w:ascii="Arial" w:hAnsi="Arial" w:cs="Arial"/>
        </w:rPr>
      </w:pPr>
    </w:p>
    <w:p w:rsidR="00C52FC1" w:rsidRDefault="00B14674" w:rsidP="00C52FC1">
      <w:pPr>
        <w:spacing w:after="120"/>
        <w:jc w:val="both"/>
        <w:rPr>
          <w:rFonts w:ascii="Arial" w:hAnsi="Arial" w:cs="Arial"/>
        </w:rPr>
      </w:pPr>
      <w:r>
        <w:rPr>
          <w:rFonts w:ascii="Arial" w:hAnsi="Arial" w:cs="Arial"/>
        </w:rPr>
        <w:t>Après examen et analyse des offres, les lots ont été attribués comme suit :</w:t>
      </w:r>
    </w:p>
    <w:p w:rsidR="00B14674" w:rsidRDefault="00B14674" w:rsidP="00B14674">
      <w:pPr>
        <w:pStyle w:val="Paragraphedeliste"/>
        <w:numPr>
          <w:ilvl w:val="0"/>
          <w:numId w:val="46"/>
        </w:numPr>
        <w:spacing w:after="120"/>
        <w:jc w:val="both"/>
        <w:rPr>
          <w:rFonts w:ascii="Arial" w:hAnsi="Arial" w:cs="Arial"/>
        </w:rPr>
      </w:pPr>
      <w:r>
        <w:rPr>
          <w:rFonts w:ascii="Arial" w:hAnsi="Arial" w:cs="Arial"/>
        </w:rPr>
        <w:t>Lot n°1 : GROUPAMA Rhône-Alpes Auvergne</w:t>
      </w:r>
    </w:p>
    <w:p w:rsidR="00B14674" w:rsidRDefault="00B14674" w:rsidP="00B14674">
      <w:pPr>
        <w:pStyle w:val="Paragraphedeliste"/>
        <w:numPr>
          <w:ilvl w:val="0"/>
          <w:numId w:val="46"/>
        </w:numPr>
        <w:spacing w:after="120"/>
        <w:jc w:val="both"/>
        <w:rPr>
          <w:rFonts w:ascii="Arial" w:hAnsi="Arial" w:cs="Arial"/>
        </w:rPr>
      </w:pPr>
      <w:r>
        <w:rPr>
          <w:rFonts w:ascii="Arial" w:hAnsi="Arial" w:cs="Arial"/>
        </w:rPr>
        <w:t>Lot n°2 : GROUPAMA Rhône-Alpes Auvergne</w:t>
      </w:r>
    </w:p>
    <w:p w:rsidR="00B14674" w:rsidRDefault="00B14674" w:rsidP="00B14674">
      <w:pPr>
        <w:pStyle w:val="Paragraphedeliste"/>
        <w:numPr>
          <w:ilvl w:val="0"/>
          <w:numId w:val="46"/>
        </w:numPr>
        <w:spacing w:after="120"/>
        <w:jc w:val="both"/>
        <w:rPr>
          <w:rFonts w:ascii="Arial" w:hAnsi="Arial" w:cs="Arial"/>
        </w:rPr>
      </w:pPr>
      <w:r>
        <w:rPr>
          <w:rFonts w:ascii="Arial" w:hAnsi="Arial" w:cs="Arial"/>
        </w:rPr>
        <w:t>Lot n°3 : JADIS/CFDP</w:t>
      </w:r>
    </w:p>
    <w:p w:rsidR="00B14674" w:rsidRDefault="00B14674" w:rsidP="00B14674">
      <w:pPr>
        <w:pStyle w:val="Paragraphedeliste"/>
        <w:numPr>
          <w:ilvl w:val="0"/>
          <w:numId w:val="46"/>
        </w:numPr>
        <w:spacing w:after="120"/>
        <w:jc w:val="both"/>
        <w:rPr>
          <w:rFonts w:ascii="Arial" w:hAnsi="Arial" w:cs="Arial"/>
        </w:rPr>
      </w:pPr>
      <w:r>
        <w:rPr>
          <w:rFonts w:ascii="Arial" w:hAnsi="Arial" w:cs="Arial"/>
        </w:rPr>
        <w:t>Lot n°4 : GROUPAMA Rhône-Alpes Auvergne</w:t>
      </w:r>
    </w:p>
    <w:p w:rsidR="00B14674" w:rsidRDefault="00B14674" w:rsidP="00B14674">
      <w:pPr>
        <w:pStyle w:val="Paragraphedeliste"/>
        <w:numPr>
          <w:ilvl w:val="0"/>
          <w:numId w:val="46"/>
        </w:numPr>
        <w:spacing w:after="120"/>
        <w:jc w:val="both"/>
        <w:rPr>
          <w:rFonts w:ascii="Arial" w:hAnsi="Arial" w:cs="Arial"/>
        </w:rPr>
      </w:pPr>
      <w:r>
        <w:rPr>
          <w:rFonts w:ascii="Arial" w:hAnsi="Arial" w:cs="Arial"/>
        </w:rPr>
        <w:t>Lot n°5 : Le contrat groupe proposé par le Centre de Gestion du Rhône étant beaucoup plus avantageux que les trois offres reçues, il a été décidé de continuer à contractualiser avec cette instance.</w:t>
      </w:r>
    </w:p>
    <w:p w:rsidR="00B14674" w:rsidRPr="00B14674" w:rsidRDefault="00B14674" w:rsidP="00B14674">
      <w:pPr>
        <w:spacing w:after="120"/>
        <w:jc w:val="both"/>
        <w:rPr>
          <w:rFonts w:ascii="Arial" w:hAnsi="Arial" w:cs="Arial"/>
        </w:rPr>
      </w:pPr>
      <w:r>
        <w:rPr>
          <w:rFonts w:ascii="Arial" w:hAnsi="Arial" w:cs="Arial"/>
        </w:rPr>
        <w:t>Les économies escomptées sur l’ensemble des contrats d’assurance sont estimées à environ 9 500 € pour l’année 2017, soit environ 35% par rapport aux contrats actuels.</w:t>
      </w:r>
    </w:p>
    <w:p w:rsidR="00C52FC1" w:rsidRPr="00C52FC1" w:rsidRDefault="00C52FC1" w:rsidP="00C52FC1">
      <w:pPr>
        <w:spacing w:after="0"/>
        <w:jc w:val="both"/>
        <w:rPr>
          <w:rFonts w:ascii="Arial" w:hAnsi="Arial" w:cs="Arial"/>
        </w:rPr>
      </w:pPr>
    </w:p>
    <w:p w:rsidR="00AE6DA8" w:rsidRDefault="00AE6DA8" w:rsidP="00AE6DA8">
      <w:pPr>
        <w:jc w:val="both"/>
        <w:rPr>
          <w:rFonts w:ascii="Arial" w:hAnsi="Arial" w:cs="Arial"/>
          <w:b/>
          <w:u w:val="single"/>
        </w:rPr>
      </w:pPr>
      <w:r>
        <w:rPr>
          <w:rFonts w:ascii="Arial" w:hAnsi="Arial" w:cs="Arial"/>
          <w:b/>
          <w:u w:val="single"/>
        </w:rPr>
        <w:t>Les commandes suivantes ont été passées :</w:t>
      </w:r>
    </w:p>
    <w:p w:rsidR="00AE6DA8" w:rsidRDefault="006F02D6" w:rsidP="00AE6DA8">
      <w:pPr>
        <w:numPr>
          <w:ilvl w:val="0"/>
          <w:numId w:val="32"/>
        </w:numPr>
        <w:spacing w:after="0"/>
        <w:ind w:left="284" w:hanging="284"/>
        <w:jc w:val="both"/>
        <w:rPr>
          <w:rFonts w:ascii="Arial" w:hAnsi="Arial" w:cs="Arial"/>
        </w:rPr>
      </w:pPr>
      <w:r>
        <w:rPr>
          <w:rFonts w:ascii="Arial" w:hAnsi="Arial" w:cs="Arial"/>
        </w:rPr>
        <w:t>Achat d’une lame à neige en caoutchouc à BIALLER (0510</w:t>
      </w:r>
      <w:r w:rsidR="000A6973">
        <w:rPr>
          <w:rFonts w:ascii="Arial" w:hAnsi="Arial" w:cs="Arial"/>
        </w:rPr>
        <w:t>3</w:t>
      </w:r>
      <w:r>
        <w:rPr>
          <w:rFonts w:ascii="Arial" w:hAnsi="Arial" w:cs="Arial"/>
        </w:rPr>
        <w:t xml:space="preserve"> Briançon) pour un montant HT de 243,68 €,</w:t>
      </w:r>
    </w:p>
    <w:p w:rsidR="006F02D6" w:rsidRDefault="006F02D6" w:rsidP="00AE6DA8">
      <w:pPr>
        <w:numPr>
          <w:ilvl w:val="0"/>
          <w:numId w:val="32"/>
        </w:numPr>
        <w:spacing w:after="0"/>
        <w:ind w:left="284" w:hanging="284"/>
        <w:jc w:val="both"/>
        <w:rPr>
          <w:rFonts w:ascii="Arial" w:hAnsi="Arial" w:cs="Arial"/>
        </w:rPr>
      </w:pPr>
      <w:r>
        <w:rPr>
          <w:rFonts w:ascii="Arial" w:hAnsi="Arial" w:cs="Arial"/>
        </w:rPr>
        <w:t>Fourniture et mise en place de 100 mètres linéaires de bulbes vers la fresque (entrée Nord de l’agglomération), commandé à SYNERGIE SPORTS (42410 Pélussin), pour un montant HT de 2 350 €,</w:t>
      </w:r>
    </w:p>
    <w:p w:rsidR="006F02D6" w:rsidRDefault="006F02D6" w:rsidP="00AE6DA8">
      <w:pPr>
        <w:numPr>
          <w:ilvl w:val="0"/>
          <w:numId w:val="32"/>
        </w:numPr>
        <w:spacing w:after="0"/>
        <w:ind w:left="284" w:hanging="284"/>
        <w:jc w:val="both"/>
        <w:rPr>
          <w:rFonts w:ascii="Arial" w:hAnsi="Arial" w:cs="Arial"/>
        </w:rPr>
      </w:pPr>
      <w:r>
        <w:rPr>
          <w:rFonts w:ascii="Arial" w:hAnsi="Arial" w:cs="Arial"/>
        </w:rPr>
        <w:t>Equipement informatique du bureau du cadastre pour permettre au personnel administratif de travailler en retrait du public, commandé à Saône Informatique Services (71570 St Symphorien d’Ancelles), pour un montant HT de 989,46 €,</w:t>
      </w:r>
    </w:p>
    <w:p w:rsidR="00A90838" w:rsidRDefault="00A90838" w:rsidP="00AE6DA8">
      <w:pPr>
        <w:numPr>
          <w:ilvl w:val="0"/>
          <w:numId w:val="32"/>
        </w:numPr>
        <w:spacing w:after="0"/>
        <w:ind w:left="284" w:hanging="284"/>
        <w:jc w:val="both"/>
        <w:rPr>
          <w:rFonts w:ascii="Arial" w:hAnsi="Arial" w:cs="Arial"/>
        </w:rPr>
      </w:pPr>
      <w:r>
        <w:rPr>
          <w:rFonts w:ascii="Arial" w:hAnsi="Arial" w:cs="Arial"/>
        </w:rPr>
        <w:t>Renouvellement du mobilier (bureau-caisson-fauteuil) du bureau du restaurant scolaire, et achat d’une armoire de rangement pour le bureau de la DGS à OFFICE CONC</w:t>
      </w:r>
      <w:r w:rsidR="000A6973">
        <w:rPr>
          <w:rFonts w:ascii="Arial" w:hAnsi="Arial" w:cs="Arial"/>
        </w:rPr>
        <w:t>E</w:t>
      </w:r>
      <w:r>
        <w:rPr>
          <w:rFonts w:ascii="Arial" w:hAnsi="Arial" w:cs="Arial"/>
        </w:rPr>
        <w:t xml:space="preserve">PT (01700 Miribel-Les </w:t>
      </w:r>
      <w:proofErr w:type="spellStart"/>
      <w:r>
        <w:rPr>
          <w:rFonts w:ascii="Arial" w:hAnsi="Arial" w:cs="Arial"/>
        </w:rPr>
        <w:t>Echets</w:t>
      </w:r>
      <w:proofErr w:type="spellEnd"/>
      <w:r>
        <w:rPr>
          <w:rFonts w:ascii="Arial" w:hAnsi="Arial" w:cs="Arial"/>
        </w:rPr>
        <w:t>) pour, respectivement 1 014,67 € HT et 353,80 € HT),</w:t>
      </w:r>
    </w:p>
    <w:p w:rsidR="00A90838" w:rsidRDefault="003E038E" w:rsidP="00AE6DA8">
      <w:pPr>
        <w:numPr>
          <w:ilvl w:val="0"/>
          <w:numId w:val="32"/>
        </w:numPr>
        <w:spacing w:after="0"/>
        <w:ind w:left="284" w:hanging="284"/>
        <w:jc w:val="both"/>
        <w:rPr>
          <w:rFonts w:ascii="Arial" w:hAnsi="Arial" w:cs="Arial"/>
        </w:rPr>
      </w:pPr>
      <w:r>
        <w:rPr>
          <w:rFonts w:ascii="Arial" w:hAnsi="Arial" w:cs="Arial"/>
        </w:rPr>
        <w:t xml:space="preserve">Remplacement des disconnecteurs des chaudières, Route du Recru, pour 1 022 € HT, du pressostat de la chaudière du stade pour 589 € HT, et d’un thermostat sur la chaudière d’un </w:t>
      </w:r>
      <w:r>
        <w:rPr>
          <w:rFonts w:ascii="Arial" w:hAnsi="Arial" w:cs="Arial"/>
        </w:rPr>
        <w:lastRenderedPageBreak/>
        <w:t>appartement à la gendarmerie, pour 1 009 € HT, prestations commandées à ENGIE-AXIMA (69673 Bron),</w:t>
      </w:r>
    </w:p>
    <w:p w:rsidR="003E038E" w:rsidRDefault="003E038E" w:rsidP="00AE6DA8">
      <w:pPr>
        <w:numPr>
          <w:ilvl w:val="0"/>
          <w:numId w:val="32"/>
        </w:numPr>
        <w:spacing w:after="0"/>
        <w:ind w:left="284" w:hanging="284"/>
        <w:jc w:val="both"/>
        <w:rPr>
          <w:rFonts w:ascii="Arial" w:hAnsi="Arial" w:cs="Arial"/>
        </w:rPr>
      </w:pPr>
      <w:r>
        <w:rPr>
          <w:rFonts w:ascii="Arial" w:hAnsi="Arial" w:cs="Arial"/>
        </w:rPr>
        <w:t>Achat à SEMIO (26002 Valence) de 5 miroirs de voirie pour un montant de 1 847 € HT.</w:t>
      </w:r>
    </w:p>
    <w:p w:rsidR="00AE6DA8" w:rsidRDefault="00AE6DA8" w:rsidP="00AE6DA8">
      <w:pPr>
        <w:spacing w:after="0"/>
        <w:jc w:val="both"/>
        <w:rPr>
          <w:rFonts w:ascii="Arial" w:hAnsi="Arial" w:cs="Arial"/>
        </w:rPr>
      </w:pPr>
    </w:p>
    <w:p w:rsidR="003E038E" w:rsidRDefault="003E038E" w:rsidP="00AE6DA8">
      <w:pPr>
        <w:spacing w:after="0"/>
        <w:jc w:val="both"/>
        <w:rPr>
          <w:rFonts w:ascii="Arial" w:hAnsi="Arial" w:cs="Arial"/>
        </w:rPr>
      </w:pPr>
    </w:p>
    <w:p w:rsidR="002320EF" w:rsidRPr="00210732" w:rsidRDefault="003E038E" w:rsidP="002320EF">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SIGNATURE DU COMPROMIS DE VENTE DES TERRAINS EN CENTRE-BOURG DANS LE CADRE DU PROGRAMME D’AMENAGEMENT SITUE A l’ANGLE DU BOULEVARD DES ALLEES ET DE L’AVENUE DU CHATEAU</w:t>
      </w:r>
    </w:p>
    <w:p w:rsidR="00EF6B93" w:rsidRDefault="00EF6B93" w:rsidP="00C14AED">
      <w:pPr>
        <w:spacing w:after="0"/>
        <w:jc w:val="both"/>
        <w:rPr>
          <w:rFonts w:ascii="Arial" w:hAnsi="Arial" w:cs="Arial"/>
        </w:rPr>
      </w:pPr>
    </w:p>
    <w:p w:rsidR="004F385E" w:rsidRDefault="00284209" w:rsidP="004F385E">
      <w:pPr>
        <w:spacing w:after="0"/>
        <w:jc w:val="both"/>
        <w:rPr>
          <w:rFonts w:ascii="Arial" w:hAnsi="Arial" w:cs="Arial"/>
        </w:rPr>
      </w:pPr>
      <w:r>
        <w:rPr>
          <w:rFonts w:ascii="Arial" w:hAnsi="Arial" w:cs="Arial"/>
        </w:rPr>
        <w:t>Le Maire présente à l’assemblée le projet de compromis de vente des parcelles cadastrées : AB n°234 pour 2a 94ca, AB n°235 pour 3a 74 ca, AB n°491 pour 4a 49ca, et AB n°492 pour 1a 45ca, situées au lieudit Le Bourg (total surface : 12a 62ca), à la Société GOBBA DEVELOPPEMENT IMMOBILIER, dont le siège est à Vienne (Isère).</w:t>
      </w:r>
    </w:p>
    <w:p w:rsidR="00284209" w:rsidRDefault="00284209" w:rsidP="004F385E">
      <w:pPr>
        <w:spacing w:after="0"/>
        <w:jc w:val="both"/>
        <w:rPr>
          <w:rFonts w:ascii="Arial" w:hAnsi="Arial" w:cs="Arial"/>
        </w:rPr>
      </w:pPr>
    </w:p>
    <w:p w:rsidR="00284209" w:rsidRDefault="00284209" w:rsidP="004F385E">
      <w:pPr>
        <w:spacing w:after="0"/>
        <w:jc w:val="both"/>
        <w:rPr>
          <w:rFonts w:ascii="Arial" w:hAnsi="Arial" w:cs="Arial"/>
        </w:rPr>
      </w:pPr>
      <w:r>
        <w:rPr>
          <w:rFonts w:ascii="Arial" w:hAnsi="Arial" w:cs="Arial"/>
        </w:rPr>
        <w:t>Cette cession s’inscrit dans le cadre du réaménagement du centre-bourg de la Commune ; le programme immobilier est le suivant :</w:t>
      </w:r>
    </w:p>
    <w:p w:rsidR="00284209" w:rsidRDefault="00284209" w:rsidP="004F385E">
      <w:pPr>
        <w:spacing w:after="0"/>
        <w:jc w:val="both"/>
        <w:rPr>
          <w:rFonts w:ascii="Arial" w:hAnsi="Arial" w:cs="Arial"/>
        </w:rPr>
      </w:pPr>
    </w:p>
    <w:p w:rsidR="00284209" w:rsidRDefault="00284209" w:rsidP="004F385E">
      <w:pPr>
        <w:spacing w:after="0"/>
        <w:jc w:val="both"/>
        <w:rPr>
          <w:rFonts w:ascii="Arial" w:hAnsi="Arial" w:cs="Arial"/>
          <w:u w:val="single"/>
        </w:rPr>
      </w:pPr>
      <w:r>
        <w:rPr>
          <w:rFonts w:ascii="Arial" w:hAnsi="Arial" w:cs="Arial"/>
        </w:rPr>
        <w:tab/>
        <w:t xml:space="preserve">- </w:t>
      </w:r>
      <w:r>
        <w:rPr>
          <w:rFonts w:ascii="Arial" w:hAnsi="Arial" w:cs="Arial"/>
          <w:u w:val="single"/>
        </w:rPr>
        <w:t>Construction de deux bâtiments</w:t>
      </w:r>
    </w:p>
    <w:p w:rsidR="00284209" w:rsidRDefault="00284209" w:rsidP="004F385E">
      <w:pPr>
        <w:spacing w:after="0"/>
        <w:jc w:val="both"/>
        <w:rPr>
          <w:rFonts w:ascii="Arial" w:hAnsi="Arial" w:cs="Arial"/>
        </w:rPr>
      </w:pPr>
      <w:r>
        <w:rPr>
          <w:rFonts w:ascii="Arial" w:hAnsi="Arial" w:cs="Arial"/>
        </w:rPr>
        <w:sym w:font="Wingdings" w:char="F0D8"/>
      </w:r>
      <w:r>
        <w:rPr>
          <w:rFonts w:ascii="Arial" w:hAnsi="Arial" w:cs="Arial"/>
        </w:rPr>
        <w:t xml:space="preserve"> </w:t>
      </w:r>
      <w:proofErr w:type="gramStart"/>
      <w:r>
        <w:rPr>
          <w:rFonts w:ascii="Arial" w:hAnsi="Arial" w:cs="Arial"/>
        </w:rPr>
        <w:t>l’un</w:t>
      </w:r>
      <w:proofErr w:type="gramEnd"/>
      <w:r>
        <w:rPr>
          <w:rFonts w:ascii="Arial" w:hAnsi="Arial" w:cs="Arial"/>
        </w:rPr>
        <w:t xml:space="preserve"> composé d’un rez-de-chaussée avec bar restaurant, et deux étages avec bureaux et/ou logements,</w:t>
      </w:r>
    </w:p>
    <w:p w:rsidR="00284209" w:rsidRDefault="00284209" w:rsidP="004F385E">
      <w:pPr>
        <w:spacing w:after="0"/>
        <w:jc w:val="both"/>
        <w:rPr>
          <w:rFonts w:ascii="Arial" w:hAnsi="Arial" w:cs="Arial"/>
        </w:rPr>
      </w:pPr>
      <w:r>
        <w:rPr>
          <w:rFonts w:ascii="Arial" w:hAnsi="Arial" w:cs="Arial"/>
        </w:rPr>
        <w:sym w:font="Wingdings" w:char="F0D8"/>
      </w:r>
      <w:r>
        <w:rPr>
          <w:rFonts w:ascii="Arial" w:hAnsi="Arial" w:cs="Arial"/>
        </w:rPr>
        <w:t xml:space="preserve"> </w:t>
      </w:r>
      <w:proofErr w:type="gramStart"/>
      <w:r>
        <w:rPr>
          <w:rFonts w:ascii="Arial" w:hAnsi="Arial" w:cs="Arial"/>
        </w:rPr>
        <w:t>l’autre</w:t>
      </w:r>
      <w:proofErr w:type="gramEnd"/>
      <w:r>
        <w:rPr>
          <w:rFonts w:ascii="Arial" w:hAnsi="Arial" w:cs="Arial"/>
        </w:rPr>
        <w:t xml:space="preserve"> composé d’un rez-de-chaussée avec deux commerces et d’un étage avec bureaux et/ou logements.</w:t>
      </w:r>
    </w:p>
    <w:p w:rsidR="00284209" w:rsidRDefault="00284209" w:rsidP="004F385E">
      <w:pPr>
        <w:spacing w:after="0"/>
        <w:jc w:val="both"/>
        <w:rPr>
          <w:rFonts w:ascii="Arial" w:hAnsi="Arial" w:cs="Arial"/>
        </w:rPr>
      </w:pPr>
    </w:p>
    <w:p w:rsidR="00284209" w:rsidRDefault="00284209" w:rsidP="004F385E">
      <w:pPr>
        <w:spacing w:after="0"/>
        <w:jc w:val="both"/>
        <w:rPr>
          <w:rFonts w:ascii="Arial" w:hAnsi="Arial" w:cs="Arial"/>
        </w:rPr>
      </w:pPr>
      <w:r>
        <w:rPr>
          <w:rFonts w:ascii="Arial" w:hAnsi="Arial" w:cs="Arial"/>
        </w:rPr>
        <w:tab/>
        <w:t>- Création d’un parking souterrain avec garages d’environ 22 places,</w:t>
      </w:r>
    </w:p>
    <w:p w:rsidR="00284209" w:rsidRDefault="00284209" w:rsidP="00284209">
      <w:pPr>
        <w:spacing w:after="0"/>
        <w:ind w:left="709"/>
        <w:jc w:val="both"/>
        <w:rPr>
          <w:rFonts w:ascii="Arial" w:hAnsi="Arial" w:cs="Arial"/>
        </w:rPr>
      </w:pPr>
      <w:r>
        <w:rPr>
          <w:rFonts w:ascii="Arial" w:hAnsi="Arial" w:cs="Arial"/>
        </w:rPr>
        <w:t xml:space="preserve">- Création d’une esplanade à l’arrière du bâtiment intégrant la sortie de la salle des mariages, </w:t>
      </w:r>
      <w:r w:rsidR="00031D06">
        <w:rPr>
          <w:rFonts w:ascii="Arial" w:hAnsi="Arial" w:cs="Arial"/>
        </w:rPr>
        <w:t>incluant</w:t>
      </w:r>
      <w:r>
        <w:rPr>
          <w:rFonts w:ascii="Arial" w:hAnsi="Arial" w:cs="Arial"/>
        </w:rPr>
        <w:t xml:space="preserve"> des aménagements relatifs à l’accessibilité,</w:t>
      </w:r>
    </w:p>
    <w:p w:rsidR="00284209" w:rsidRDefault="00284209" w:rsidP="00284209">
      <w:pPr>
        <w:spacing w:after="0"/>
        <w:ind w:left="709"/>
        <w:jc w:val="both"/>
        <w:rPr>
          <w:rFonts w:ascii="Arial" w:hAnsi="Arial" w:cs="Arial"/>
        </w:rPr>
      </w:pPr>
      <w:r>
        <w:rPr>
          <w:rFonts w:ascii="Arial" w:hAnsi="Arial" w:cs="Arial"/>
        </w:rPr>
        <w:t>- Aménagement du trottoir le long du Boulevard des Allées et du trottoir le long de l’Avenue du Château.</w:t>
      </w:r>
    </w:p>
    <w:p w:rsidR="00284209" w:rsidRDefault="00284209" w:rsidP="00284209">
      <w:pPr>
        <w:spacing w:after="0"/>
        <w:jc w:val="both"/>
        <w:rPr>
          <w:rFonts w:ascii="Arial" w:hAnsi="Arial" w:cs="Arial"/>
        </w:rPr>
      </w:pPr>
    </w:p>
    <w:p w:rsidR="00284209" w:rsidRDefault="00284209" w:rsidP="00284209">
      <w:pPr>
        <w:spacing w:after="0"/>
        <w:jc w:val="both"/>
        <w:rPr>
          <w:rFonts w:ascii="Arial" w:hAnsi="Arial" w:cs="Arial"/>
        </w:rPr>
      </w:pPr>
      <w:r>
        <w:rPr>
          <w:rFonts w:ascii="Arial" w:hAnsi="Arial" w:cs="Arial"/>
        </w:rPr>
        <w:t>Le prix de cession est fixé à 373 000 € TTC (dont 2 822,98 € de TVA). Les modalités de paiement sont les suivantes :</w:t>
      </w:r>
    </w:p>
    <w:p w:rsidR="00031D06" w:rsidRDefault="00284209" w:rsidP="00137786">
      <w:pPr>
        <w:spacing w:after="0"/>
        <w:jc w:val="both"/>
        <w:rPr>
          <w:rFonts w:ascii="Arial" w:hAnsi="Arial" w:cs="Arial"/>
        </w:rPr>
      </w:pPr>
      <w:r>
        <w:rPr>
          <w:rFonts w:ascii="Arial" w:hAnsi="Arial" w:cs="Arial"/>
        </w:rPr>
        <w:tab/>
        <w:t>- 163 000 € à payer le jour de la signature de la vente,</w:t>
      </w:r>
      <w:r w:rsidR="00031D06">
        <w:rPr>
          <w:rFonts w:ascii="Arial" w:hAnsi="Arial" w:cs="Arial"/>
        </w:rPr>
        <w:t xml:space="preserve"> par GOBBA DEVELOPPEMENT </w:t>
      </w:r>
    </w:p>
    <w:p w:rsidR="00284209" w:rsidRDefault="00031D06" w:rsidP="00137786">
      <w:pPr>
        <w:spacing w:after="0"/>
        <w:jc w:val="both"/>
        <w:rPr>
          <w:rFonts w:ascii="Arial" w:hAnsi="Arial" w:cs="Arial"/>
        </w:rPr>
      </w:pPr>
      <w:r>
        <w:rPr>
          <w:rFonts w:ascii="Arial" w:hAnsi="Arial" w:cs="Arial"/>
        </w:rPr>
        <w:t xml:space="preserve">       IMMOBILIER,</w:t>
      </w:r>
    </w:p>
    <w:p w:rsidR="00284209" w:rsidRDefault="00284209" w:rsidP="00137786">
      <w:pPr>
        <w:spacing w:after="0"/>
        <w:ind w:left="709"/>
        <w:jc w:val="both"/>
        <w:rPr>
          <w:rFonts w:ascii="Arial" w:hAnsi="Arial" w:cs="Arial"/>
        </w:rPr>
      </w:pPr>
      <w:r>
        <w:rPr>
          <w:rFonts w:ascii="Arial" w:hAnsi="Arial" w:cs="Arial"/>
        </w:rPr>
        <w:t xml:space="preserve">- 210 000 € payables </w:t>
      </w:r>
      <w:r w:rsidR="00031D06">
        <w:rPr>
          <w:rFonts w:ascii="Arial" w:hAnsi="Arial" w:cs="Arial"/>
        </w:rPr>
        <w:t xml:space="preserve">à la commune </w:t>
      </w:r>
      <w:r>
        <w:rPr>
          <w:rFonts w:ascii="Arial" w:hAnsi="Arial" w:cs="Arial"/>
        </w:rPr>
        <w:t>par compensation, par la remise de l’esplanade et des trottoirs (dation en paiement).</w:t>
      </w:r>
    </w:p>
    <w:p w:rsidR="00284209" w:rsidRDefault="00284209" w:rsidP="00284209">
      <w:pPr>
        <w:spacing w:after="0"/>
        <w:jc w:val="both"/>
        <w:rPr>
          <w:rFonts w:ascii="Arial" w:hAnsi="Arial" w:cs="Arial"/>
        </w:rPr>
      </w:pPr>
    </w:p>
    <w:p w:rsidR="00284209" w:rsidRDefault="00284209" w:rsidP="00284209">
      <w:pPr>
        <w:spacing w:after="0"/>
        <w:jc w:val="both"/>
        <w:rPr>
          <w:rFonts w:ascii="Arial" w:hAnsi="Arial" w:cs="Arial"/>
        </w:rPr>
      </w:pPr>
      <w:r>
        <w:rPr>
          <w:rFonts w:ascii="Arial" w:hAnsi="Arial" w:cs="Arial"/>
        </w:rPr>
        <w:t xml:space="preserve">Le </w:t>
      </w:r>
      <w:r w:rsidR="00E84495">
        <w:rPr>
          <w:rFonts w:ascii="Arial" w:hAnsi="Arial" w:cs="Arial"/>
        </w:rPr>
        <w:t>Conseil Municipal, après en avoir délibéré, à l’unanimité,</w:t>
      </w:r>
    </w:p>
    <w:p w:rsidR="00E84495" w:rsidRDefault="00E84495" w:rsidP="00284209">
      <w:pPr>
        <w:spacing w:after="0"/>
        <w:jc w:val="both"/>
        <w:rPr>
          <w:rFonts w:ascii="Arial" w:hAnsi="Arial" w:cs="Arial"/>
        </w:rPr>
      </w:pPr>
    </w:p>
    <w:p w:rsidR="00E84495" w:rsidRDefault="00E84495" w:rsidP="00E84495">
      <w:pPr>
        <w:spacing w:after="0"/>
        <w:ind w:left="705"/>
        <w:jc w:val="both"/>
        <w:rPr>
          <w:rFonts w:ascii="Arial" w:hAnsi="Arial" w:cs="Arial"/>
        </w:rPr>
      </w:pPr>
      <w:r>
        <w:rPr>
          <w:rFonts w:ascii="Arial" w:hAnsi="Arial" w:cs="Arial"/>
        </w:rPr>
        <w:t>- DONNE SON ACCORD pour procéder à la vente des parcelles AB 234, 235, 491 et 492 aux conditions ci-avant exposées,</w:t>
      </w:r>
    </w:p>
    <w:p w:rsidR="00E84495" w:rsidRDefault="00E84495" w:rsidP="00284209">
      <w:pPr>
        <w:spacing w:after="0"/>
        <w:jc w:val="both"/>
        <w:rPr>
          <w:rFonts w:ascii="Arial" w:hAnsi="Arial" w:cs="Arial"/>
        </w:rPr>
      </w:pPr>
      <w:r>
        <w:rPr>
          <w:rFonts w:ascii="Arial" w:hAnsi="Arial" w:cs="Arial"/>
        </w:rPr>
        <w:tab/>
        <w:t>- AUTORISE le Maire à signer tous documents relatifs à cette transaction immobilière,</w:t>
      </w:r>
    </w:p>
    <w:p w:rsidR="00E84495" w:rsidRPr="00284209" w:rsidRDefault="00E84495" w:rsidP="00E84495">
      <w:pPr>
        <w:spacing w:after="0"/>
        <w:ind w:left="709"/>
        <w:jc w:val="both"/>
        <w:rPr>
          <w:rFonts w:ascii="Arial" w:hAnsi="Arial" w:cs="Arial"/>
        </w:rPr>
      </w:pPr>
      <w:r>
        <w:rPr>
          <w:rFonts w:ascii="Arial" w:hAnsi="Arial" w:cs="Arial"/>
        </w:rPr>
        <w:t>- PRECISE que la présente délibération peut faire l’objet d’un recours pour excès de pouvoir devant le Tribunal Administratif dans un délai de 2 mois à compter de sa publication et de sa réception par le Représentant de l’Etat.</w:t>
      </w:r>
    </w:p>
    <w:p w:rsidR="00DE0D03" w:rsidRDefault="00DE0D03" w:rsidP="004F385E">
      <w:pPr>
        <w:spacing w:after="0"/>
        <w:jc w:val="both"/>
        <w:rPr>
          <w:rFonts w:ascii="Arial" w:hAnsi="Arial" w:cs="Arial"/>
        </w:rPr>
      </w:pPr>
    </w:p>
    <w:p w:rsidR="003E038E" w:rsidRDefault="003E038E" w:rsidP="004F385E">
      <w:pPr>
        <w:spacing w:after="0"/>
        <w:jc w:val="both"/>
        <w:rPr>
          <w:rFonts w:ascii="Arial" w:hAnsi="Arial" w:cs="Arial"/>
        </w:rPr>
      </w:pPr>
    </w:p>
    <w:p w:rsidR="00E84495" w:rsidRPr="00210732" w:rsidRDefault="00E84495" w:rsidP="00E84495">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AVIS DU CONSEIL MUNICIPAL SUR LE TRANSFERT DE LA COMPETENCE PLU</w:t>
      </w:r>
      <w:r w:rsidR="00137786">
        <w:rPr>
          <w:rFonts w:ascii="Arial" w:hAnsi="Arial" w:cs="Arial"/>
          <w:b/>
        </w:rPr>
        <w:t xml:space="preserve"> (Plan Local d’Urbanisme)</w:t>
      </w:r>
      <w:r>
        <w:rPr>
          <w:rFonts w:ascii="Arial" w:hAnsi="Arial" w:cs="Arial"/>
          <w:b/>
        </w:rPr>
        <w:t xml:space="preserve"> A LA CCRC (COMMUNAUTE DE COMMUNES DE LA REGION DE CONDRIEU)</w:t>
      </w:r>
    </w:p>
    <w:p w:rsidR="00E84495" w:rsidRDefault="00E84495" w:rsidP="00E84495">
      <w:pPr>
        <w:spacing w:after="0"/>
        <w:jc w:val="both"/>
        <w:rPr>
          <w:rFonts w:ascii="Arial" w:hAnsi="Arial" w:cs="Arial"/>
        </w:rPr>
      </w:pPr>
    </w:p>
    <w:p w:rsidR="003E038E" w:rsidRDefault="00E84495" w:rsidP="004F385E">
      <w:pPr>
        <w:spacing w:after="0"/>
        <w:jc w:val="both"/>
        <w:rPr>
          <w:rFonts w:ascii="Arial" w:hAnsi="Arial" w:cs="Arial"/>
        </w:rPr>
      </w:pPr>
      <w:r>
        <w:rPr>
          <w:rFonts w:ascii="Arial" w:hAnsi="Arial" w:cs="Arial"/>
        </w:rPr>
        <w:t xml:space="preserve">Le Maire rappelle à l’assemblée que chaque commune est dotée d’un PLU (Plan Local d’Urbanisme) (ou POS encore pour certaines). L’Etat souhaite inciter les communes à transférer leur compétence PLU aux intercommunalités auxquelles elles appartiennent, afin d’établir un seul document d’urbanisme par intercommunalité, le </w:t>
      </w:r>
      <w:proofErr w:type="spellStart"/>
      <w:r>
        <w:rPr>
          <w:rFonts w:ascii="Arial" w:hAnsi="Arial" w:cs="Arial"/>
        </w:rPr>
        <w:t>PLUi</w:t>
      </w:r>
      <w:proofErr w:type="spellEnd"/>
      <w:r>
        <w:rPr>
          <w:rFonts w:ascii="Arial" w:hAnsi="Arial" w:cs="Arial"/>
        </w:rPr>
        <w:t xml:space="preserve"> (PLU intercommunal).</w:t>
      </w:r>
    </w:p>
    <w:p w:rsidR="00E84495" w:rsidRDefault="00E84495" w:rsidP="004F385E">
      <w:pPr>
        <w:spacing w:after="0"/>
        <w:jc w:val="both"/>
        <w:rPr>
          <w:rFonts w:ascii="Arial" w:hAnsi="Arial" w:cs="Arial"/>
        </w:rPr>
      </w:pPr>
      <w:r>
        <w:rPr>
          <w:rFonts w:ascii="Arial" w:hAnsi="Arial" w:cs="Arial"/>
        </w:rPr>
        <w:t xml:space="preserve">Au sein de la CCRC, toutes les communes ne sont pas favorables à un document d’urbanisme intercommunal. Aussi, la loi prévoit que les Conseils Municipaux peuvent s’opposer au transfert </w:t>
      </w:r>
      <w:r>
        <w:rPr>
          <w:rFonts w:ascii="Arial" w:hAnsi="Arial" w:cs="Arial"/>
        </w:rPr>
        <w:lastRenderedPageBreak/>
        <w:t>automatique prévu à la date du 27 mars 2017, à la condition que plus de 25% des communes</w:t>
      </w:r>
      <w:r w:rsidR="00BB2F7A">
        <w:rPr>
          <w:rFonts w:ascii="Arial" w:hAnsi="Arial" w:cs="Arial"/>
        </w:rPr>
        <w:t>, représentant plus de 20% de la population de l’EPCI, s’opposent à ce transfert.</w:t>
      </w:r>
    </w:p>
    <w:p w:rsidR="00BB2F7A" w:rsidRDefault="00BB2F7A" w:rsidP="004F385E">
      <w:pPr>
        <w:spacing w:after="0"/>
        <w:jc w:val="both"/>
        <w:rPr>
          <w:rFonts w:ascii="Arial" w:hAnsi="Arial" w:cs="Arial"/>
        </w:rPr>
      </w:pPr>
      <w:r>
        <w:rPr>
          <w:rFonts w:ascii="Arial" w:hAnsi="Arial" w:cs="Arial"/>
        </w:rPr>
        <w:t>Le Conseil Municipal est appelé à se prononcer sur la délibération suivante :</w:t>
      </w:r>
    </w:p>
    <w:p w:rsidR="00BB2F7A" w:rsidRPr="00D0135B" w:rsidRDefault="00BB2F7A" w:rsidP="004F385E">
      <w:pPr>
        <w:spacing w:after="0"/>
        <w:jc w:val="both"/>
        <w:rPr>
          <w:rFonts w:ascii="Arial" w:hAnsi="Arial" w:cs="Arial"/>
          <w:i/>
        </w:rPr>
      </w:pPr>
    </w:p>
    <w:p w:rsidR="00D0135B" w:rsidRPr="00A10C17" w:rsidRDefault="00D0135B" w:rsidP="00D0135B">
      <w:pPr>
        <w:jc w:val="both"/>
      </w:pPr>
      <w:r w:rsidRPr="00A10C17">
        <w:rPr>
          <w:rFonts w:ascii="Arial" w:hAnsi="Arial" w:cs="Arial"/>
          <w:b/>
          <w:color w:val="000000" w:themeColor="text1"/>
        </w:rPr>
        <w:t>M</w:t>
      </w:r>
      <w:r w:rsidRPr="00A10C17">
        <w:rPr>
          <w:rFonts w:ascii="Arial" w:hAnsi="Arial" w:cs="Arial"/>
          <w:color w:val="000000" w:themeColor="text1"/>
        </w:rPr>
        <w:t>onsieur le Maire expose que les communautés de communes et d'agglomération exercent de plein droit la compétence « PLU, documents d'urbanisme en tenant lieu ou carte communale » à compter du 27 mars 2017 sauf si au moins 25 % des communes représentant au moins 20 % de la population s'y opposent.</w:t>
      </w:r>
    </w:p>
    <w:p w:rsidR="00D0135B" w:rsidRPr="00A10C17" w:rsidRDefault="00D0135B" w:rsidP="00D0135B">
      <w:pPr>
        <w:jc w:val="both"/>
        <w:rPr>
          <w:rFonts w:ascii="Arial" w:hAnsi="Arial" w:cs="Arial"/>
          <w:color w:val="000000" w:themeColor="text1"/>
        </w:rPr>
      </w:pPr>
      <w:r w:rsidRPr="00A10C17">
        <w:rPr>
          <w:rFonts w:ascii="Arial" w:hAnsi="Arial" w:cs="Arial"/>
          <w:color w:val="000000" w:themeColor="text1"/>
        </w:rPr>
        <w:t>Le Conseil Municipal,</w:t>
      </w:r>
    </w:p>
    <w:p w:rsidR="00D0135B" w:rsidRPr="00A10C17" w:rsidRDefault="00D0135B" w:rsidP="00D0135B">
      <w:pPr>
        <w:jc w:val="both"/>
        <w:rPr>
          <w:rFonts w:ascii="Arial" w:hAnsi="Arial" w:cs="Arial"/>
          <w:color w:val="000000" w:themeColor="text1"/>
        </w:rPr>
      </w:pPr>
      <w:r w:rsidRPr="00A10C17">
        <w:rPr>
          <w:rFonts w:ascii="Arial" w:hAnsi="Arial" w:cs="Arial"/>
          <w:color w:val="000000" w:themeColor="text1"/>
        </w:rPr>
        <w:t>VU l'article 136 (II) de la loi n° 2014-366 du 24 mars 2014,</w:t>
      </w:r>
    </w:p>
    <w:p w:rsidR="00D0135B" w:rsidRPr="00A10C17" w:rsidRDefault="00D0135B" w:rsidP="00D0135B">
      <w:pPr>
        <w:jc w:val="both"/>
        <w:rPr>
          <w:rFonts w:ascii="Arial" w:hAnsi="Arial" w:cs="Arial"/>
          <w:color w:val="000000" w:themeColor="text1"/>
        </w:rPr>
      </w:pPr>
      <w:r w:rsidRPr="00A10C17">
        <w:rPr>
          <w:rFonts w:ascii="Arial" w:hAnsi="Arial" w:cs="Arial"/>
          <w:color w:val="000000" w:themeColor="text1"/>
        </w:rPr>
        <w:t>VU les statuts de la Communauté de Communes de la Région de Condrieu (CCRC),</w:t>
      </w:r>
    </w:p>
    <w:p w:rsidR="00D0135B" w:rsidRPr="00A10C17" w:rsidRDefault="00D0135B" w:rsidP="00D0135B">
      <w:pPr>
        <w:jc w:val="both"/>
        <w:rPr>
          <w:rFonts w:ascii="Arial" w:hAnsi="Arial" w:cs="Arial"/>
          <w:color w:val="000000" w:themeColor="text1"/>
        </w:rPr>
      </w:pPr>
      <w:r w:rsidRPr="00A10C17">
        <w:rPr>
          <w:rFonts w:ascii="Arial" w:hAnsi="Arial" w:cs="Arial"/>
          <w:color w:val="000000" w:themeColor="text1"/>
        </w:rPr>
        <w:t>VU l'arrêté préfectoral portant extension du périmètre de la CCRC, en date du 24 février 2012,</w:t>
      </w:r>
    </w:p>
    <w:p w:rsidR="00D0135B" w:rsidRPr="00A10C17" w:rsidRDefault="00D0135B" w:rsidP="00D0135B">
      <w:pPr>
        <w:jc w:val="both"/>
        <w:rPr>
          <w:rFonts w:ascii="Arial" w:hAnsi="Arial" w:cs="Arial"/>
          <w:color w:val="000000" w:themeColor="text1"/>
        </w:rPr>
      </w:pPr>
      <w:r w:rsidRPr="00A10C17">
        <w:rPr>
          <w:rFonts w:ascii="Arial" w:hAnsi="Arial" w:cs="Arial"/>
          <w:color w:val="000000" w:themeColor="text1"/>
        </w:rPr>
        <w:t>VU l'article L 5214-16 du code général des collectivités territoriales ;</w:t>
      </w:r>
    </w:p>
    <w:p w:rsidR="00D0135B" w:rsidRPr="00A10C17" w:rsidRDefault="00D0135B" w:rsidP="00D0135B">
      <w:pPr>
        <w:jc w:val="both"/>
      </w:pPr>
      <w:r w:rsidRPr="00A10C17">
        <w:rPr>
          <w:rFonts w:ascii="Arial" w:hAnsi="Arial" w:cs="Arial"/>
          <w:color w:val="000000" w:themeColor="text1"/>
        </w:rPr>
        <w:t>VU le PLU de la Commune, approuvé le 28 novembre 2005, mis en révision par délibération du 20 mai 2014,</w:t>
      </w:r>
    </w:p>
    <w:p w:rsidR="00D0135B" w:rsidRPr="00A10C17" w:rsidRDefault="00D0135B" w:rsidP="00A10C17">
      <w:pPr>
        <w:spacing w:after="0"/>
        <w:jc w:val="both"/>
      </w:pPr>
      <w:r w:rsidRPr="00A10C17">
        <w:rPr>
          <w:rFonts w:ascii="Arial" w:hAnsi="Arial" w:cs="Arial"/>
          <w:color w:val="000000" w:themeColor="text1"/>
        </w:rPr>
        <w:t> Considérant que la Communauté de Communes existant à la date de publication de la loi ALUR, ou celle créée ou issue d'une fusion après la date de publication de cette même loi, et qui n'est pas compétente en matière de plan local d'urbanisme, de documents d'urbanisme en tenant lieu ou de carte communale le devient le lendemain de l'expiration d'un délai de trois ans à compter de la publication de ladite loi. Si, dans les trois mois précédant le terme du délai de trois ans mentionné précédemment, au moins 25 % des communes représentant au moins 20 % de la population s'y opposent, ce transfert de compétences n'a pas lieu.</w:t>
      </w:r>
    </w:p>
    <w:p w:rsidR="00D0135B" w:rsidRPr="00A10C17" w:rsidRDefault="00D0135B" w:rsidP="00A10C17">
      <w:pPr>
        <w:spacing w:after="0"/>
        <w:jc w:val="both"/>
      </w:pPr>
      <w:r w:rsidRPr="00A10C17">
        <w:rPr>
          <w:rFonts w:ascii="Arial" w:hAnsi="Arial" w:cs="Arial"/>
          <w:color w:val="000000" w:themeColor="text1"/>
        </w:rPr>
        <w:t> Considérant que la commune d’Ampuis ne souhaite pas transférer sa compétence PLU à la Communauté de Communes de la Région de Condrieu,</w:t>
      </w:r>
    </w:p>
    <w:p w:rsidR="00D0135B" w:rsidRPr="00A10C17" w:rsidRDefault="00D0135B" w:rsidP="00D0135B">
      <w:pPr>
        <w:spacing w:after="0"/>
        <w:jc w:val="both"/>
      </w:pPr>
      <w:r w:rsidRPr="00A10C17">
        <w:rPr>
          <w:rFonts w:ascii="Arial" w:hAnsi="Arial" w:cs="Arial"/>
          <w:color w:val="000000" w:themeColor="text1"/>
        </w:rPr>
        <w:t>  </w:t>
      </w:r>
    </w:p>
    <w:p w:rsidR="00D0135B" w:rsidRPr="00A10C17" w:rsidRDefault="00D0135B" w:rsidP="00D0135B">
      <w:pPr>
        <w:jc w:val="both"/>
        <w:rPr>
          <w:rFonts w:ascii="Arial" w:hAnsi="Arial" w:cs="Arial"/>
          <w:color w:val="000000" w:themeColor="text1"/>
        </w:rPr>
      </w:pPr>
      <w:r w:rsidRPr="00A10C17">
        <w:rPr>
          <w:rFonts w:ascii="Arial" w:hAnsi="Arial" w:cs="Arial"/>
          <w:color w:val="000000" w:themeColor="text1"/>
        </w:rPr>
        <w:t>Après en avoir délibéré à l’unanimité, 21 voix pour, 0 contre, 0 abstention,</w:t>
      </w:r>
    </w:p>
    <w:p w:rsidR="00D0135B" w:rsidRPr="00A10C17" w:rsidRDefault="00D0135B" w:rsidP="00D0135B">
      <w:pPr>
        <w:jc w:val="both"/>
        <w:rPr>
          <w:rFonts w:ascii="Arial" w:hAnsi="Arial" w:cs="Arial"/>
        </w:rPr>
      </w:pPr>
      <w:r w:rsidRPr="00A10C17">
        <w:rPr>
          <w:rFonts w:ascii="Arial" w:hAnsi="Arial" w:cs="Arial"/>
        </w:rPr>
        <w:t>Le Conseil Municipal,</w:t>
      </w:r>
    </w:p>
    <w:p w:rsidR="00D0135B" w:rsidRPr="00A10C17" w:rsidRDefault="00D0135B" w:rsidP="00E529D0">
      <w:pPr>
        <w:spacing w:after="0"/>
        <w:jc w:val="both"/>
      </w:pPr>
      <w:r w:rsidRPr="00A10C17">
        <w:rPr>
          <w:rFonts w:ascii="Arial" w:hAnsi="Arial" w:cs="Arial"/>
          <w:color w:val="000000" w:themeColor="text1"/>
        </w:rPr>
        <w:t xml:space="preserve"> - </w:t>
      </w:r>
      <w:r w:rsidRPr="00A10C17">
        <w:rPr>
          <w:rFonts w:ascii="Arial" w:hAnsi="Arial" w:cs="Arial"/>
          <w:b/>
          <w:color w:val="000000" w:themeColor="text1"/>
        </w:rPr>
        <w:t>S’OPPOSE</w:t>
      </w:r>
      <w:r w:rsidRPr="00A10C17">
        <w:rPr>
          <w:rFonts w:ascii="Arial" w:hAnsi="Arial" w:cs="Arial"/>
          <w:color w:val="000000" w:themeColor="text1"/>
        </w:rPr>
        <w:t xml:space="preserve"> au transfert de la compétence PLU à la Communauté de Communes de la Région de Condrieu,</w:t>
      </w:r>
    </w:p>
    <w:p w:rsidR="00D0135B" w:rsidRPr="00A10C17" w:rsidRDefault="00326389" w:rsidP="00326389">
      <w:pPr>
        <w:jc w:val="both"/>
        <w:rPr>
          <w:rFonts w:ascii="Arial" w:hAnsi="Arial" w:cs="Arial"/>
        </w:rPr>
      </w:pPr>
      <w:r>
        <w:rPr>
          <w:rFonts w:ascii="Arial" w:hAnsi="Arial" w:cs="Arial"/>
          <w:color w:val="000000" w:themeColor="text1"/>
        </w:rPr>
        <w:t xml:space="preserve"> </w:t>
      </w:r>
      <w:r w:rsidR="00D0135B" w:rsidRPr="00A10C17">
        <w:rPr>
          <w:rFonts w:ascii="Arial" w:hAnsi="Arial" w:cs="Arial"/>
          <w:color w:val="000000" w:themeColor="text1"/>
        </w:rPr>
        <w:t xml:space="preserve">- </w:t>
      </w:r>
      <w:r w:rsidR="00D0135B" w:rsidRPr="00A10C17">
        <w:rPr>
          <w:rFonts w:ascii="Arial" w:hAnsi="Arial" w:cs="Arial"/>
          <w:b/>
        </w:rPr>
        <w:t>PRECISE</w:t>
      </w:r>
      <w:r w:rsidR="00D0135B" w:rsidRPr="00A10C17">
        <w:rPr>
          <w:rFonts w:ascii="Arial" w:hAnsi="Arial" w:cs="Arial"/>
        </w:rPr>
        <w:t xml:space="preserve"> que la présente délibération peut faire l’objet d’un recours pour excès de pouvoir devant le Tribunal Administratif dans un délai de 2 mois à compter de sa publication et de sa réception par le Représentant de l’Etat.</w:t>
      </w:r>
    </w:p>
    <w:p w:rsidR="00E529D0" w:rsidRPr="00D0135B" w:rsidRDefault="00E529D0" w:rsidP="00D0135B">
      <w:pPr>
        <w:ind w:left="705"/>
        <w:jc w:val="both"/>
        <w:rPr>
          <w:rFonts w:ascii="Arial" w:hAnsi="Arial" w:cs="Arial"/>
          <w:i/>
        </w:rPr>
      </w:pPr>
    </w:p>
    <w:p w:rsidR="00BB2F7A" w:rsidRPr="00210732" w:rsidRDefault="00BB2F7A" w:rsidP="00BB2F7A">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ACHAT MAISON SNCF AVENUE DU CHATEAU</w:t>
      </w:r>
    </w:p>
    <w:p w:rsidR="00BB2F7A" w:rsidRDefault="00BB2F7A" w:rsidP="00BB2F7A">
      <w:pPr>
        <w:spacing w:after="0"/>
        <w:jc w:val="both"/>
        <w:rPr>
          <w:rFonts w:ascii="Arial" w:hAnsi="Arial" w:cs="Arial"/>
        </w:rPr>
      </w:pPr>
    </w:p>
    <w:p w:rsidR="00BB2F7A" w:rsidRDefault="00BB2F7A" w:rsidP="004F385E">
      <w:pPr>
        <w:spacing w:after="0"/>
        <w:jc w:val="both"/>
        <w:rPr>
          <w:rFonts w:ascii="Arial" w:hAnsi="Arial" w:cs="Arial"/>
        </w:rPr>
      </w:pPr>
      <w:r>
        <w:rPr>
          <w:rFonts w:ascii="Arial" w:hAnsi="Arial" w:cs="Arial"/>
        </w:rPr>
        <w:t>SNCF IMMOBILIER se sépare d’une partie de son patrimoine, et notamment de la maison située au passage à niveau n°11, Avenue du Château à Ampuis.</w:t>
      </w:r>
    </w:p>
    <w:p w:rsidR="00BB2F7A" w:rsidRDefault="00BB2F7A" w:rsidP="004F385E">
      <w:pPr>
        <w:spacing w:after="0"/>
        <w:jc w:val="both"/>
        <w:rPr>
          <w:rFonts w:ascii="Arial" w:hAnsi="Arial" w:cs="Arial"/>
        </w:rPr>
      </w:pPr>
      <w:r>
        <w:rPr>
          <w:rFonts w:ascii="Arial" w:hAnsi="Arial" w:cs="Arial"/>
        </w:rPr>
        <w:t>La Commune souhaite acquérir ce bien afin de constituer une réserve foncière pour ses projets futurs.</w:t>
      </w:r>
    </w:p>
    <w:p w:rsidR="00BB2F7A" w:rsidRDefault="00BB2F7A" w:rsidP="004F385E">
      <w:pPr>
        <w:spacing w:after="0"/>
        <w:jc w:val="both"/>
        <w:rPr>
          <w:rFonts w:ascii="Arial" w:hAnsi="Arial" w:cs="Arial"/>
        </w:rPr>
      </w:pPr>
      <w:r>
        <w:rPr>
          <w:rFonts w:ascii="Arial" w:hAnsi="Arial" w:cs="Arial"/>
        </w:rPr>
        <w:t>Suite à négociation, le prix de vente a été fixé à 35 000 €. Il est précisé que le locataire actuel restera dans cette maison, et que cette clause sera écrite dans le contrat de vente.</w:t>
      </w:r>
    </w:p>
    <w:p w:rsidR="00BB2F7A" w:rsidRDefault="00BB2F7A" w:rsidP="004F385E">
      <w:pPr>
        <w:spacing w:after="0"/>
        <w:jc w:val="both"/>
        <w:rPr>
          <w:rFonts w:ascii="Arial" w:hAnsi="Arial" w:cs="Arial"/>
        </w:rPr>
      </w:pPr>
    </w:p>
    <w:p w:rsidR="00BB2F7A" w:rsidRDefault="00BB2F7A" w:rsidP="004F385E">
      <w:pPr>
        <w:spacing w:after="0"/>
        <w:jc w:val="both"/>
        <w:rPr>
          <w:rFonts w:ascii="Arial" w:hAnsi="Arial" w:cs="Arial"/>
        </w:rPr>
      </w:pPr>
      <w:r>
        <w:rPr>
          <w:rFonts w:ascii="Arial" w:hAnsi="Arial" w:cs="Arial"/>
        </w:rPr>
        <w:t xml:space="preserve">Le Conseil Municipal, après en avoir délibéré, </w:t>
      </w:r>
      <w:r w:rsidR="00E51895">
        <w:rPr>
          <w:rFonts w:ascii="Arial" w:hAnsi="Arial" w:cs="Arial"/>
        </w:rPr>
        <w:t xml:space="preserve">à l’unanimité, </w:t>
      </w:r>
      <w:r>
        <w:rPr>
          <w:rFonts w:ascii="Arial" w:hAnsi="Arial" w:cs="Arial"/>
        </w:rPr>
        <w:t>donne son accord pour cette acquisition, et autorise le Maire à signer les actes et pièces relatives à cette transaction.</w:t>
      </w:r>
    </w:p>
    <w:p w:rsidR="003E038E" w:rsidRDefault="003E038E" w:rsidP="004F385E">
      <w:pPr>
        <w:spacing w:after="0"/>
        <w:jc w:val="both"/>
        <w:rPr>
          <w:rFonts w:ascii="Arial" w:hAnsi="Arial" w:cs="Arial"/>
        </w:rPr>
      </w:pPr>
    </w:p>
    <w:p w:rsidR="00E261AE" w:rsidRPr="00210732" w:rsidRDefault="00E261AE" w:rsidP="00E261AE">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lastRenderedPageBreak/>
        <w:t>CONSTRUCTION DE VESTIAIRES, TRIBUNES ET CLUB-HOUSE AU STADE DE VERENAY : AUTORISATION DU CONSEIL MUNICIPAL AU MAIRE POUR DEPOSER LA DEMANDE DE PERMIS DE CONSTRUIRE</w:t>
      </w:r>
    </w:p>
    <w:p w:rsidR="003E038E" w:rsidRDefault="003E038E" w:rsidP="004F385E">
      <w:pPr>
        <w:spacing w:after="0"/>
        <w:jc w:val="both"/>
        <w:rPr>
          <w:rFonts w:ascii="Arial" w:hAnsi="Arial" w:cs="Arial"/>
        </w:rPr>
      </w:pPr>
    </w:p>
    <w:p w:rsidR="003E038E" w:rsidRDefault="00E261AE" w:rsidP="004F385E">
      <w:pPr>
        <w:spacing w:after="0"/>
        <w:jc w:val="both"/>
        <w:rPr>
          <w:rFonts w:ascii="Arial" w:hAnsi="Arial" w:cs="Arial"/>
        </w:rPr>
      </w:pPr>
      <w:r>
        <w:rPr>
          <w:rFonts w:ascii="Arial" w:hAnsi="Arial" w:cs="Arial"/>
        </w:rPr>
        <w:t xml:space="preserve">Le projet de construction des vestiaires, tribunes et club-house avec installations photovoltaïques, plus l’aménagement d’un court supplémentaire de tennis, au stade sportif de </w:t>
      </w:r>
      <w:proofErr w:type="spellStart"/>
      <w:r>
        <w:rPr>
          <w:rFonts w:ascii="Arial" w:hAnsi="Arial" w:cs="Arial"/>
        </w:rPr>
        <w:t>Verenay</w:t>
      </w:r>
      <w:proofErr w:type="spellEnd"/>
      <w:r>
        <w:rPr>
          <w:rFonts w:ascii="Arial" w:hAnsi="Arial" w:cs="Arial"/>
        </w:rPr>
        <w:t>, est présenté à l’assemblée.</w:t>
      </w:r>
    </w:p>
    <w:p w:rsidR="00E261AE" w:rsidRDefault="00E261AE" w:rsidP="004F385E">
      <w:pPr>
        <w:spacing w:after="0"/>
        <w:jc w:val="both"/>
        <w:rPr>
          <w:rFonts w:ascii="Arial" w:hAnsi="Arial" w:cs="Arial"/>
        </w:rPr>
      </w:pPr>
      <w:r>
        <w:rPr>
          <w:rFonts w:ascii="Arial" w:hAnsi="Arial" w:cs="Arial"/>
        </w:rPr>
        <w:t xml:space="preserve">L’équipe de maîtrise d’œuvre (ECOBAT à Ampuis) a préparé le permis de construire qui doit être prochainement déposé. </w:t>
      </w:r>
    </w:p>
    <w:p w:rsidR="00316364" w:rsidRDefault="00316364" w:rsidP="004F385E">
      <w:pPr>
        <w:spacing w:after="0"/>
        <w:jc w:val="both"/>
        <w:rPr>
          <w:rFonts w:ascii="Arial" w:hAnsi="Arial" w:cs="Arial"/>
        </w:rPr>
      </w:pPr>
    </w:p>
    <w:p w:rsidR="00E261AE" w:rsidRDefault="00E261AE" w:rsidP="004F385E">
      <w:pPr>
        <w:spacing w:after="0"/>
        <w:jc w:val="both"/>
        <w:rPr>
          <w:rFonts w:ascii="Arial" w:hAnsi="Arial" w:cs="Arial"/>
        </w:rPr>
      </w:pPr>
      <w:r>
        <w:rPr>
          <w:rFonts w:ascii="Arial" w:hAnsi="Arial" w:cs="Arial"/>
        </w:rPr>
        <w:t xml:space="preserve">Le Conseil Municipal, après en avoir délibéré, à l’unanimité, autorise le Maire à déposer et à signer la demande de permis de construire pour le projet ci-avant </w:t>
      </w:r>
      <w:r w:rsidR="00316364">
        <w:rPr>
          <w:rFonts w:ascii="Arial" w:hAnsi="Arial" w:cs="Arial"/>
        </w:rPr>
        <w:t>exposé</w:t>
      </w:r>
      <w:r>
        <w:rPr>
          <w:rFonts w:ascii="Arial" w:hAnsi="Arial" w:cs="Arial"/>
        </w:rPr>
        <w:t>, au nom et pour le compte de la Commune, ainsi que tous documents relatifs à cette autorisation.</w:t>
      </w:r>
    </w:p>
    <w:p w:rsidR="003E038E" w:rsidRDefault="003E038E" w:rsidP="004F385E">
      <w:pPr>
        <w:spacing w:after="0"/>
        <w:jc w:val="both"/>
        <w:rPr>
          <w:rFonts w:ascii="Arial" w:hAnsi="Arial" w:cs="Arial"/>
        </w:rPr>
      </w:pPr>
    </w:p>
    <w:p w:rsidR="003E038E" w:rsidRDefault="003E038E" w:rsidP="004F385E">
      <w:pPr>
        <w:spacing w:after="0"/>
        <w:jc w:val="both"/>
        <w:rPr>
          <w:rFonts w:ascii="Arial" w:hAnsi="Arial" w:cs="Arial"/>
        </w:rPr>
      </w:pPr>
    </w:p>
    <w:p w:rsidR="003E038E" w:rsidRDefault="003E038E" w:rsidP="004F385E">
      <w:pPr>
        <w:spacing w:after="0"/>
        <w:jc w:val="both"/>
        <w:rPr>
          <w:rFonts w:ascii="Arial" w:hAnsi="Arial" w:cs="Arial"/>
        </w:rPr>
      </w:pPr>
    </w:p>
    <w:p w:rsidR="00E261AE" w:rsidRPr="00210732" w:rsidRDefault="00E261AE" w:rsidP="00E261AE">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FONDS DE SOUTIEN A L’INVESTISSEMENT PUBLIC LOCAL (FSIL) : DEPOT DE DEMANDE DE SUBVENTION POUR L’ESPACE TRAITEUR DE LA SALLE DES FETES, ET POUR LES CHANGEMENTS D’HUISSERIES DU BATIMENT DE L’ECOLE PRIMAIRE</w:t>
      </w:r>
    </w:p>
    <w:p w:rsidR="003E038E" w:rsidRDefault="003E038E" w:rsidP="004F385E">
      <w:pPr>
        <w:spacing w:after="0"/>
        <w:jc w:val="both"/>
        <w:rPr>
          <w:rFonts w:ascii="Arial" w:hAnsi="Arial" w:cs="Arial"/>
        </w:rPr>
      </w:pPr>
    </w:p>
    <w:p w:rsidR="003E038E" w:rsidRDefault="00E16A34" w:rsidP="004F385E">
      <w:pPr>
        <w:spacing w:after="0"/>
        <w:jc w:val="both"/>
        <w:rPr>
          <w:rFonts w:ascii="Arial" w:hAnsi="Arial" w:cs="Arial"/>
        </w:rPr>
      </w:pPr>
      <w:r>
        <w:rPr>
          <w:rFonts w:ascii="Arial" w:hAnsi="Arial" w:cs="Arial"/>
        </w:rPr>
        <w:sym w:font="Wingdings" w:char="F0D8"/>
      </w:r>
      <w:r>
        <w:rPr>
          <w:rFonts w:ascii="Arial" w:hAnsi="Arial" w:cs="Arial"/>
        </w:rPr>
        <w:t xml:space="preserve"> </w:t>
      </w:r>
      <w:r w:rsidR="00E261AE">
        <w:rPr>
          <w:rFonts w:ascii="Arial" w:hAnsi="Arial" w:cs="Arial"/>
        </w:rPr>
        <w:t xml:space="preserve">Le Maire rappelle à l’assemblée le projet de </w:t>
      </w:r>
      <w:r w:rsidR="00E261AE" w:rsidRPr="00316364">
        <w:rPr>
          <w:rFonts w:ascii="Arial" w:hAnsi="Arial" w:cs="Arial"/>
          <w:b/>
        </w:rPr>
        <w:t>création d’un espace traiteur</w:t>
      </w:r>
      <w:r w:rsidR="00E261AE">
        <w:rPr>
          <w:rFonts w:ascii="Arial" w:hAnsi="Arial" w:cs="Arial"/>
        </w:rPr>
        <w:t xml:space="preserve"> et d’aménagement de sanitaires accessibles à tous, à la salle des fêtes.</w:t>
      </w:r>
    </w:p>
    <w:p w:rsidR="00E261AE" w:rsidRDefault="00E261AE" w:rsidP="004F385E">
      <w:pPr>
        <w:spacing w:after="0"/>
        <w:jc w:val="both"/>
        <w:rPr>
          <w:rFonts w:ascii="Arial" w:hAnsi="Arial" w:cs="Arial"/>
        </w:rPr>
      </w:pPr>
      <w:r>
        <w:rPr>
          <w:rFonts w:ascii="Arial" w:hAnsi="Arial" w:cs="Arial"/>
        </w:rPr>
        <w:t>Le montant du projet a été réactualisé et s’élève à 138 992 € HT, aménagement de la cuisine compris. Un dossier de demande de subvention FSIL avait été déposé en 2016, mais n’avait pas été retenu.</w:t>
      </w:r>
    </w:p>
    <w:p w:rsidR="00E261AE" w:rsidRDefault="00E261AE" w:rsidP="004F385E">
      <w:pPr>
        <w:spacing w:after="0"/>
        <w:jc w:val="both"/>
        <w:rPr>
          <w:rFonts w:ascii="Arial" w:hAnsi="Arial" w:cs="Arial"/>
        </w:rPr>
      </w:pPr>
      <w:r>
        <w:rPr>
          <w:rFonts w:ascii="Arial" w:hAnsi="Arial" w:cs="Arial"/>
        </w:rPr>
        <w:t>Ce fonds de soutien à l’investissement étant reconduit pour 2017, il est proposé à l’assemblée de redéposer une demande d’aide financière.</w:t>
      </w:r>
    </w:p>
    <w:p w:rsidR="00E261AE" w:rsidRDefault="00E261AE" w:rsidP="004F385E">
      <w:pPr>
        <w:spacing w:after="0"/>
        <w:jc w:val="both"/>
        <w:rPr>
          <w:rFonts w:ascii="Arial" w:hAnsi="Arial" w:cs="Arial"/>
        </w:rPr>
      </w:pPr>
    </w:p>
    <w:p w:rsidR="00E261AE" w:rsidRDefault="00E261AE" w:rsidP="004F385E">
      <w:pPr>
        <w:spacing w:after="0"/>
        <w:jc w:val="both"/>
        <w:rPr>
          <w:rFonts w:ascii="Arial" w:hAnsi="Arial" w:cs="Arial"/>
        </w:rPr>
      </w:pPr>
      <w:r>
        <w:rPr>
          <w:rFonts w:ascii="Arial" w:hAnsi="Arial" w:cs="Arial"/>
        </w:rPr>
        <w:t xml:space="preserve">Le Conseil Municipal, unanime, donne son accord pour déposer de nouveau un dossier de demande de </w:t>
      </w:r>
      <w:r w:rsidR="00E16A34">
        <w:rPr>
          <w:rFonts w:ascii="Arial" w:hAnsi="Arial" w:cs="Arial"/>
        </w:rPr>
        <w:t>subvention dans le cadre du FSIL pour le projet de la salle des fêtes, au taux de 25%.</w:t>
      </w:r>
    </w:p>
    <w:p w:rsidR="003E038E" w:rsidRDefault="003E038E" w:rsidP="004F385E">
      <w:pPr>
        <w:spacing w:after="0"/>
        <w:jc w:val="both"/>
        <w:rPr>
          <w:rFonts w:ascii="Arial" w:hAnsi="Arial" w:cs="Arial"/>
        </w:rPr>
      </w:pPr>
    </w:p>
    <w:p w:rsidR="003E038E" w:rsidRDefault="00D70941" w:rsidP="004F385E">
      <w:pPr>
        <w:spacing w:after="0"/>
        <w:jc w:val="both"/>
        <w:rPr>
          <w:rFonts w:ascii="Arial" w:hAnsi="Arial" w:cs="Arial"/>
        </w:rPr>
      </w:pPr>
      <w:r>
        <w:rPr>
          <w:rFonts w:ascii="Arial" w:hAnsi="Arial" w:cs="Arial"/>
        </w:rPr>
        <w:sym w:font="Wingdings" w:char="F0D8"/>
      </w:r>
      <w:r>
        <w:rPr>
          <w:rFonts w:ascii="Arial" w:hAnsi="Arial" w:cs="Arial"/>
        </w:rPr>
        <w:t xml:space="preserve"> Le Maire présente à l’assemblée un deuxième dossier susceptible d’être éligible au FSIL : le </w:t>
      </w:r>
      <w:r w:rsidRPr="00316364">
        <w:rPr>
          <w:rFonts w:ascii="Arial" w:hAnsi="Arial" w:cs="Arial"/>
          <w:b/>
        </w:rPr>
        <w:t>changement d’huisseries du bâtiment de l’école primaire</w:t>
      </w:r>
      <w:r>
        <w:rPr>
          <w:rFonts w:ascii="Arial" w:hAnsi="Arial" w:cs="Arial"/>
        </w:rPr>
        <w:t>. Le programme est le suivant : renouvellement de 5 portes d’entrée à la garderie au rez-de-chaussée du bâtiment, et de la porte d’entrée du 1</w:t>
      </w:r>
      <w:r w:rsidRPr="00D70941">
        <w:rPr>
          <w:rFonts w:ascii="Arial" w:hAnsi="Arial" w:cs="Arial"/>
          <w:vertAlign w:val="superscript"/>
        </w:rPr>
        <w:t>er</w:t>
      </w:r>
      <w:r>
        <w:rPr>
          <w:rFonts w:ascii="Arial" w:hAnsi="Arial" w:cs="Arial"/>
        </w:rPr>
        <w:t xml:space="preserve"> étage, côté caserne des pompiers.</w:t>
      </w:r>
    </w:p>
    <w:p w:rsidR="00D70941" w:rsidRDefault="00D70941" w:rsidP="004F385E">
      <w:pPr>
        <w:spacing w:after="0"/>
        <w:jc w:val="both"/>
        <w:rPr>
          <w:rFonts w:ascii="Arial" w:hAnsi="Arial" w:cs="Arial"/>
        </w:rPr>
      </w:pPr>
      <w:r>
        <w:rPr>
          <w:rFonts w:ascii="Arial" w:hAnsi="Arial" w:cs="Arial"/>
        </w:rPr>
        <w:t xml:space="preserve">Ces huisseries </w:t>
      </w:r>
      <w:r w:rsidR="00316364">
        <w:rPr>
          <w:rFonts w:ascii="Arial" w:hAnsi="Arial" w:cs="Arial"/>
        </w:rPr>
        <w:t xml:space="preserve">étant </w:t>
      </w:r>
      <w:r>
        <w:rPr>
          <w:rFonts w:ascii="Arial" w:hAnsi="Arial" w:cs="Arial"/>
        </w:rPr>
        <w:t>anciennes et vétustes, leur changement permettra de réaliser de substantielles économies d’énergie et de mettre le bâtiment en sécurité.</w:t>
      </w:r>
    </w:p>
    <w:p w:rsidR="00D70941" w:rsidRDefault="00D70941" w:rsidP="004F385E">
      <w:pPr>
        <w:spacing w:after="0"/>
        <w:jc w:val="both"/>
        <w:rPr>
          <w:rFonts w:ascii="Arial" w:hAnsi="Arial" w:cs="Arial"/>
        </w:rPr>
      </w:pPr>
      <w:r>
        <w:rPr>
          <w:rFonts w:ascii="Arial" w:hAnsi="Arial" w:cs="Arial"/>
        </w:rPr>
        <w:t>Le montant estimatif des travaux s’élève à 18 849,08 € HT.</w:t>
      </w:r>
    </w:p>
    <w:p w:rsidR="00D70941" w:rsidRDefault="00D70941" w:rsidP="004F385E">
      <w:pPr>
        <w:spacing w:after="0"/>
        <w:jc w:val="both"/>
        <w:rPr>
          <w:rFonts w:ascii="Arial" w:hAnsi="Arial" w:cs="Arial"/>
        </w:rPr>
      </w:pPr>
    </w:p>
    <w:p w:rsidR="00D70941" w:rsidRDefault="00D70941" w:rsidP="004F385E">
      <w:pPr>
        <w:spacing w:after="0"/>
        <w:jc w:val="both"/>
        <w:rPr>
          <w:rFonts w:ascii="Arial" w:hAnsi="Arial" w:cs="Arial"/>
        </w:rPr>
      </w:pPr>
      <w:r>
        <w:rPr>
          <w:rFonts w:ascii="Arial" w:hAnsi="Arial" w:cs="Arial"/>
        </w:rPr>
        <w:t>Le Conseil Municipal, unanime, donne son accord</w:t>
      </w:r>
      <w:r w:rsidR="003B2282">
        <w:rPr>
          <w:rFonts w:ascii="Arial" w:hAnsi="Arial" w:cs="Arial"/>
        </w:rPr>
        <w:t xml:space="preserve"> pour dép</w:t>
      </w:r>
      <w:r w:rsidR="00B05040">
        <w:rPr>
          <w:rFonts w:ascii="Arial" w:hAnsi="Arial" w:cs="Arial"/>
        </w:rPr>
        <w:t>o</w:t>
      </w:r>
      <w:r w:rsidR="003B2282">
        <w:rPr>
          <w:rFonts w:ascii="Arial" w:hAnsi="Arial" w:cs="Arial"/>
        </w:rPr>
        <w:t>ser un dossier de demande de subvention dans le cadre du FSIL (taux 25%).</w:t>
      </w:r>
    </w:p>
    <w:p w:rsidR="003B2282" w:rsidRDefault="003B2282" w:rsidP="004F385E">
      <w:pPr>
        <w:spacing w:after="0"/>
        <w:jc w:val="both"/>
        <w:rPr>
          <w:rFonts w:ascii="Arial" w:hAnsi="Arial" w:cs="Arial"/>
        </w:rPr>
      </w:pPr>
    </w:p>
    <w:p w:rsidR="003B2282" w:rsidRDefault="003B2282" w:rsidP="004F385E">
      <w:pPr>
        <w:spacing w:after="0"/>
        <w:jc w:val="both"/>
        <w:rPr>
          <w:rFonts w:ascii="Arial" w:hAnsi="Arial" w:cs="Arial"/>
        </w:rPr>
      </w:pPr>
    </w:p>
    <w:p w:rsidR="003B2282" w:rsidRDefault="003B2282" w:rsidP="004F385E">
      <w:pPr>
        <w:spacing w:after="0"/>
        <w:jc w:val="both"/>
        <w:rPr>
          <w:rFonts w:ascii="Arial" w:hAnsi="Arial" w:cs="Arial"/>
        </w:rPr>
      </w:pPr>
    </w:p>
    <w:p w:rsidR="003B2282" w:rsidRPr="00210732" w:rsidRDefault="003B2282" w:rsidP="003B2282">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DELIBERATION AUTORISANT LE MAIRE A ENGAGER, LIQUIDER ET MANDATER LES DEPENSES</w:t>
      </w:r>
    </w:p>
    <w:p w:rsidR="003B2282" w:rsidRDefault="003B2282" w:rsidP="004F385E">
      <w:pPr>
        <w:spacing w:after="0"/>
        <w:jc w:val="both"/>
        <w:rPr>
          <w:rFonts w:ascii="Arial" w:hAnsi="Arial" w:cs="Arial"/>
        </w:rPr>
      </w:pPr>
    </w:p>
    <w:p w:rsidR="003B2282" w:rsidRDefault="003B2282" w:rsidP="004F385E">
      <w:pPr>
        <w:spacing w:after="0"/>
        <w:jc w:val="both"/>
        <w:rPr>
          <w:rFonts w:ascii="Arial" w:hAnsi="Arial" w:cs="Arial"/>
        </w:rPr>
      </w:pPr>
      <w:r>
        <w:rPr>
          <w:rFonts w:ascii="Arial" w:hAnsi="Arial" w:cs="Arial"/>
        </w:rPr>
        <w:t>L’article L.1612-1 du Code Général des Collectivités Territoriales prévoit que, jusqu’à l’adoption du budget, l’assemblée délibérante peut autoriser son Maire à engager, mandater, donc à payer, les dépenses d’investissements, dans la limite du quart des crédits ouverts au budget de l’exercice précédent, non compris les crédits afférents au remboursement de la dette.</w:t>
      </w:r>
    </w:p>
    <w:p w:rsidR="003B2282" w:rsidRDefault="003B2282" w:rsidP="004F385E">
      <w:pPr>
        <w:spacing w:after="0"/>
        <w:jc w:val="both"/>
        <w:rPr>
          <w:rFonts w:ascii="Arial" w:hAnsi="Arial" w:cs="Arial"/>
        </w:rPr>
      </w:pPr>
    </w:p>
    <w:p w:rsidR="005D1A9A" w:rsidRDefault="005D1A9A" w:rsidP="004F385E">
      <w:pPr>
        <w:spacing w:after="0"/>
        <w:jc w:val="both"/>
        <w:rPr>
          <w:rFonts w:ascii="Arial" w:hAnsi="Arial" w:cs="Arial"/>
        </w:rPr>
      </w:pPr>
    </w:p>
    <w:p w:rsidR="005D1A9A" w:rsidRDefault="005D1A9A" w:rsidP="004F385E">
      <w:pPr>
        <w:spacing w:after="0"/>
        <w:jc w:val="both"/>
        <w:rPr>
          <w:rFonts w:ascii="Arial" w:hAnsi="Arial" w:cs="Arial"/>
        </w:rPr>
      </w:pPr>
    </w:p>
    <w:p w:rsidR="003B2282" w:rsidRDefault="003B2282" w:rsidP="004F385E">
      <w:pPr>
        <w:spacing w:after="0"/>
        <w:jc w:val="both"/>
        <w:rPr>
          <w:rFonts w:ascii="Arial" w:hAnsi="Arial" w:cs="Arial"/>
          <w:u w:val="single"/>
        </w:rPr>
      </w:pPr>
      <w:r>
        <w:rPr>
          <w:rFonts w:ascii="Arial" w:hAnsi="Arial" w:cs="Arial"/>
          <w:u w:val="single"/>
        </w:rPr>
        <w:lastRenderedPageBreak/>
        <w:t>Budget Eau et Assainissement M49</w:t>
      </w:r>
    </w:p>
    <w:p w:rsidR="003B2282" w:rsidRDefault="003B2282" w:rsidP="004F385E">
      <w:pPr>
        <w:spacing w:after="0"/>
        <w:jc w:val="both"/>
        <w:rPr>
          <w:rFonts w:ascii="Arial" w:hAnsi="Arial" w:cs="Arial"/>
        </w:rPr>
      </w:pPr>
      <w:r>
        <w:rPr>
          <w:rFonts w:ascii="Arial" w:hAnsi="Arial" w:cs="Arial"/>
        </w:rPr>
        <w:t>Les crédits ouverts au BP 2016, affectés aux immobilisations, se sont élevés à 514 370 €, ce qui permettrait d’engager 128 592 €.</w:t>
      </w:r>
    </w:p>
    <w:p w:rsidR="003B2282" w:rsidRDefault="003B2282" w:rsidP="004F385E">
      <w:pPr>
        <w:spacing w:after="0"/>
        <w:jc w:val="both"/>
        <w:rPr>
          <w:rFonts w:ascii="Arial" w:hAnsi="Arial" w:cs="Arial"/>
        </w:rPr>
      </w:pPr>
    </w:p>
    <w:p w:rsidR="003B2282" w:rsidRDefault="003B2282" w:rsidP="004F385E">
      <w:pPr>
        <w:spacing w:after="0"/>
        <w:jc w:val="both"/>
        <w:rPr>
          <w:rFonts w:ascii="Arial" w:hAnsi="Arial" w:cs="Arial"/>
          <w:u w:val="single"/>
        </w:rPr>
      </w:pPr>
      <w:r>
        <w:rPr>
          <w:rFonts w:ascii="Arial" w:hAnsi="Arial" w:cs="Arial"/>
          <w:u w:val="single"/>
        </w:rPr>
        <w:t>Budget principal Commune M14</w:t>
      </w:r>
    </w:p>
    <w:p w:rsidR="003B2282" w:rsidRDefault="003B2282" w:rsidP="004F385E">
      <w:pPr>
        <w:spacing w:after="0"/>
        <w:jc w:val="both"/>
        <w:rPr>
          <w:rFonts w:ascii="Arial" w:hAnsi="Arial" w:cs="Arial"/>
        </w:rPr>
      </w:pPr>
      <w:r>
        <w:rPr>
          <w:rFonts w:ascii="Arial" w:hAnsi="Arial" w:cs="Arial"/>
        </w:rPr>
        <w:t>Les crédits ouverts au BP 2016, affectés aux immobilisations, se sont élevés à 3 595 929 €, ce qui permettrait d’engager 898 982 €.</w:t>
      </w:r>
    </w:p>
    <w:p w:rsidR="003B2282" w:rsidRDefault="003B2282" w:rsidP="004F385E">
      <w:pPr>
        <w:spacing w:after="0"/>
        <w:jc w:val="both"/>
        <w:rPr>
          <w:rFonts w:ascii="Arial" w:hAnsi="Arial" w:cs="Arial"/>
        </w:rPr>
      </w:pPr>
    </w:p>
    <w:p w:rsidR="003B2282" w:rsidRDefault="003B2282" w:rsidP="004F385E">
      <w:pPr>
        <w:spacing w:after="0"/>
        <w:jc w:val="both"/>
        <w:rPr>
          <w:rFonts w:ascii="Arial" w:hAnsi="Arial" w:cs="Arial"/>
        </w:rPr>
      </w:pPr>
      <w:r>
        <w:rPr>
          <w:rFonts w:ascii="Arial" w:hAnsi="Arial" w:cs="Arial"/>
        </w:rPr>
        <w:t>Le Conseil Municipal, unanime, autorise l’engagement de dépense d’investissements avant le vote des BP 2017 sur la base des enveloppes financières suivantes :</w:t>
      </w:r>
    </w:p>
    <w:p w:rsidR="003B2282" w:rsidRDefault="003B2282" w:rsidP="004F385E">
      <w:pPr>
        <w:spacing w:after="0"/>
        <w:jc w:val="both"/>
        <w:rPr>
          <w:rFonts w:ascii="Arial" w:hAnsi="Arial" w:cs="Arial"/>
        </w:rPr>
      </w:pPr>
    </w:p>
    <w:p w:rsidR="003B2282" w:rsidRDefault="003B2282" w:rsidP="003B2282">
      <w:pPr>
        <w:pStyle w:val="Paragraphedeliste"/>
        <w:numPr>
          <w:ilvl w:val="0"/>
          <w:numId w:val="32"/>
        </w:numPr>
        <w:spacing w:after="0"/>
        <w:jc w:val="both"/>
        <w:rPr>
          <w:rFonts w:ascii="Arial" w:hAnsi="Arial" w:cs="Arial"/>
        </w:rPr>
      </w:pPr>
      <w:r>
        <w:rPr>
          <w:rFonts w:ascii="Arial" w:hAnsi="Arial" w:cs="Arial"/>
        </w:rPr>
        <w:t>Budget Eau et Assainissement, dépense d’équipement</w:t>
      </w:r>
      <w:r>
        <w:rPr>
          <w:rFonts w:ascii="Arial" w:hAnsi="Arial" w:cs="Arial"/>
        </w:rPr>
        <w:tab/>
      </w:r>
      <w:r>
        <w:rPr>
          <w:rFonts w:ascii="Arial" w:hAnsi="Arial" w:cs="Arial"/>
        </w:rPr>
        <w:tab/>
        <w:t>128 592 €</w:t>
      </w:r>
    </w:p>
    <w:p w:rsidR="003B2282" w:rsidRPr="003B2282" w:rsidRDefault="003B2282" w:rsidP="003B2282">
      <w:pPr>
        <w:pStyle w:val="Paragraphedeliste"/>
        <w:numPr>
          <w:ilvl w:val="0"/>
          <w:numId w:val="32"/>
        </w:numPr>
        <w:spacing w:after="0"/>
        <w:jc w:val="both"/>
        <w:rPr>
          <w:rFonts w:ascii="Arial" w:hAnsi="Arial" w:cs="Arial"/>
        </w:rPr>
      </w:pPr>
      <w:r>
        <w:rPr>
          <w:rFonts w:ascii="Arial" w:hAnsi="Arial" w:cs="Arial"/>
        </w:rPr>
        <w:t>Budget principal Commune, dépenses d’équipement</w:t>
      </w:r>
      <w:r>
        <w:rPr>
          <w:rFonts w:ascii="Arial" w:hAnsi="Arial" w:cs="Arial"/>
        </w:rPr>
        <w:tab/>
      </w:r>
      <w:r>
        <w:rPr>
          <w:rFonts w:ascii="Arial" w:hAnsi="Arial" w:cs="Arial"/>
        </w:rPr>
        <w:tab/>
      </w:r>
      <w:r>
        <w:rPr>
          <w:rFonts w:ascii="Arial" w:hAnsi="Arial" w:cs="Arial"/>
        </w:rPr>
        <w:tab/>
        <w:t>898 982 €</w:t>
      </w:r>
    </w:p>
    <w:p w:rsidR="003E038E" w:rsidRDefault="003E038E" w:rsidP="004F385E">
      <w:pPr>
        <w:spacing w:after="0"/>
        <w:jc w:val="both"/>
        <w:rPr>
          <w:rFonts w:ascii="Arial" w:hAnsi="Arial" w:cs="Arial"/>
        </w:rPr>
      </w:pPr>
    </w:p>
    <w:p w:rsidR="003E038E" w:rsidRDefault="003E038E" w:rsidP="004F385E">
      <w:pPr>
        <w:spacing w:after="0"/>
        <w:jc w:val="both"/>
        <w:rPr>
          <w:rFonts w:ascii="Arial" w:hAnsi="Arial" w:cs="Arial"/>
        </w:rPr>
      </w:pPr>
    </w:p>
    <w:p w:rsidR="00502EFF" w:rsidRPr="00210732" w:rsidRDefault="00502EFF" w:rsidP="00502EFF">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ADMISSION EN NON-VALEUR D’UNE DETTE DE LOYER</w:t>
      </w:r>
    </w:p>
    <w:p w:rsidR="003E038E" w:rsidRDefault="003E038E" w:rsidP="004F385E">
      <w:pPr>
        <w:spacing w:after="0"/>
        <w:jc w:val="both"/>
        <w:rPr>
          <w:rFonts w:ascii="Arial" w:hAnsi="Arial" w:cs="Arial"/>
        </w:rPr>
      </w:pPr>
    </w:p>
    <w:p w:rsidR="003E038E" w:rsidRDefault="00502EFF" w:rsidP="004F385E">
      <w:pPr>
        <w:spacing w:after="0"/>
        <w:jc w:val="both"/>
        <w:rPr>
          <w:rFonts w:ascii="Arial" w:hAnsi="Arial" w:cs="Arial"/>
        </w:rPr>
      </w:pPr>
      <w:r>
        <w:rPr>
          <w:rFonts w:ascii="Arial" w:hAnsi="Arial" w:cs="Arial"/>
        </w:rPr>
        <w:t xml:space="preserve">Le Maire fait part à l’assemblée d’un courrier reçu de la Trésorerie, qui concerne une créance de loyer </w:t>
      </w:r>
      <w:r w:rsidR="006663B6">
        <w:rPr>
          <w:rFonts w:ascii="Arial" w:hAnsi="Arial" w:cs="Arial"/>
        </w:rPr>
        <w:t xml:space="preserve">communal </w:t>
      </w:r>
      <w:r>
        <w:rPr>
          <w:rFonts w:ascii="Arial" w:hAnsi="Arial" w:cs="Arial"/>
        </w:rPr>
        <w:t>d’un montant de 2 001,92 €, devenue irrécouvrable, le débiteur ayant fait l’objet d’une</w:t>
      </w:r>
      <w:r w:rsidR="00313301">
        <w:rPr>
          <w:rFonts w:ascii="Arial" w:hAnsi="Arial" w:cs="Arial"/>
        </w:rPr>
        <w:t xml:space="preserve"> procédure collective de liquidation judiciaire, close par jugement du Tribunal de Commerce de Lyon en date du 22 septembre 2015.</w:t>
      </w:r>
    </w:p>
    <w:p w:rsidR="00313301" w:rsidRDefault="00313301" w:rsidP="004F385E">
      <w:pPr>
        <w:spacing w:after="0"/>
        <w:jc w:val="both"/>
        <w:rPr>
          <w:rFonts w:ascii="Arial" w:hAnsi="Arial" w:cs="Arial"/>
        </w:rPr>
      </w:pPr>
      <w:r>
        <w:rPr>
          <w:rFonts w:ascii="Arial" w:hAnsi="Arial" w:cs="Arial"/>
        </w:rPr>
        <w:t>Il est proposé à l’assemblée d’inscrire cette dépense en non-valeur.</w:t>
      </w:r>
    </w:p>
    <w:p w:rsidR="00313301" w:rsidRDefault="00313301" w:rsidP="004F385E">
      <w:pPr>
        <w:spacing w:after="0"/>
        <w:jc w:val="both"/>
        <w:rPr>
          <w:rFonts w:ascii="Arial" w:hAnsi="Arial" w:cs="Arial"/>
        </w:rPr>
      </w:pPr>
    </w:p>
    <w:p w:rsidR="00313301" w:rsidRDefault="00313301" w:rsidP="004F385E">
      <w:pPr>
        <w:spacing w:after="0"/>
        <w:jc w:val="both"/>
        <w:rPr>
          <w:rFonts w:ascii="Arial" w:hAnsi="Arial" w:cs="Arial"/>
        </w:rPr>
      </w:pPr>
      <w:r>
        <w:rPr>
          <w:rFonts w:ascii="Arial" w:hAnsi="Arial" w:cs="Arial"/>
        </w:rPr>
        <w:t>Le Conseil Municipal, unanime, entérine cette décision.</w:t>
      </w:r>
    </w:p>
    <w:p w:rsidR="003E038E" w:rsidRDefault="003E038E" w:rsidP="004F385E">
      <w:pPr>
        <w:spacing w:after="0"/>
        <w:jc w:val="both"/>
        <w:rPr>
          <w:rFonts w:ascii="Arial" w:hAnsi="Arial" w:cs="Arial"/>
        </w:rPr>
      </w:pPr>
    </w:p>
    <w:p w:rsidR="0082143A" w:rsidRDefault="0082143A" w:rsidP="004F385E">
      <w:pPr>
        <w:spacing w:after="0"/>
        <w:jc w:val="both"/>
        <w:rPr>
          <w:rFonts w:ascii="Arial" w:hAnsi="Arial" w:cs="Arial"/>
        </w:rPr>
      </w:pPr>
    </w:p>
    <w:p w:rsidR="0065345B" w:rsidRPr="00210732" w:rsidRDefault="00313301" w:rsidP="0065345B">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INFORMATION AU CONSEIL MUNICIPAL DE L’UTILISATION DES CREDITS « DEPENSES IMPREVUES » DU BUDGET PRINCIPAL</w:t>
      </w:r>
    </w:p>
    <w:p w:rsidR="0065345B" w:rsidRDefault="0065345B" w:rsidP="004F385E">
      <w:pPr>
        <w:spacing w:after="0"/>
        <w:jc w:val="both"/>
        <w:rPr>
          <w:rFonts w:ascii="Arial" w:hAnsi="Arial" w:cs="Arial"/>
        </w:rPr>
      </w:pPr>
    </w:p>
    <w:p w:rsidR="00313301" w:rsidRDefault="00313301" w:rsidP="004F385E">
      <w:pPr>
        <w:spacing w:after="0"/>
        <w:jc w:val="both"/>
        <w:rPr>
          <w:rFonts w:ascii="Arial" w:hAnsi="Arial" w:cs="Arial"/>
        </w:rPr>
      </w:pPr>
      <w:r>
        <w:rPr>
          <w:rFonts w:ascii="Arial" w:hAnsi="Arial" w:cs="Arial"/>
        </w:rPr>
        <w:t>Le Maire expose :</w:t>
      </w:r>
    </w:p>
    <w:p w:rsidR="00313301" w:rsidRDefault="00313301" w:rsidP="004F385E">
      <w:pPr>
        <w:spacing w:after="0"/>
        <w:jc w:val="both"/>
        <w:rPr>
          <w:rFonts w:ascii="Arial" w:hAnsi="Arial" w:cs="Arial"/>
        </w:rPr>
      </w:pPr>
      <w:r>
        <w:rPr>
          <w:rFonts w:ascii="Arial" w:hAnsi="Arial" w:cs="Arial"/>
        </w:rPr>
        <w:t>En application de l’article L2322-2 du Code Général des Collectivités Territoriales, à la première séance qui suit l’ordonnancement de chaque dépense imprévue, le Maire doit rendre compte au Conseil Municipal de l’emploi de ce crédit qui ne peut être employé que pour faire face à des dépenses pour lesquelles aucune dotation n’est inscrite (donc au titre d’un crédit déjà existant mais insuffisamment doté).</w:t>
      </w:r>
    </w:p>
    <w:p w:rsidR="00313301" w:rsidRDefault="00313301" w:rsidP="004F385E">
      <w:pPr>
        <w:spacing w:after="0"/>
        <w:jc w:val="both"/>
        <w:rPr>
          <w:rFonts w:ascii="Arial" w:hAnsi="Arial" w:cs="Arial"/>
        </w:rPr>
      </w:pPr>
    </w:p>
    <w:p w:rsidR="00313301" w:rsidRDefault="00313301" w:rsidP="004F385E">
      <w:pPr>
        <w:spacing w:after="0"/>
        <w:jc w:val="both"/>
        <w:rPr>
          <w:rFonts w:ascii="Arial" w:hAnsi="Arial" w:cs="Arial"/>
        </w:rPr>
      </w:pPr>
      <w:r>
        <w:rPr>
          <w:rFonts w:ascii="Arial" w:hAnsi="Arial" w:cs="Arial"/>
        </w:rPr>
        <w:t>Les crédits pour dépenses imprévues suivants ont été utilisés :</w:t>
      </w:r>
    </w:p>
    <w:p w:rsidR="00313301" w:rsidRDefault="00313301" w:rsidP="004F385E">
      <w:pPr>
        <w:spacing w:after="0"/>
        <w:jc w:val="both"/>
        <w:rPr>
          <w:rFonts w:ascii="Arial" w:hAnsi="Arial" w:cs="Arial"/>
        </w:rPr>
      </w:pPr>
    </w:p>
    <w:p w:rsidR="00313301" w:rsidRDefault="00313301" w:rsidP="00313301">
      <w:pPr>
        <w:spacing w:after="0"/>
        <w:jc w:val="center"/>
        <w:rPr>
          <w:rFonts w:ascii="Arial" w:hAnsi="Arial" w:cs="Arial"/>
          <w:u w:val="single"/>
        </w:rPr>
      </w:pPr>
      <w:r w:rsidRPr="00313301">
        <w:rPr>
          <w:rFonts w:ascii="Arial" w:hAnsi="Arial" w:cs="Arial"/>
          <w:u w:val="single"/>
        </w:rPr>
        <w:t>Budge</w:t>
      </w:r>
      <w:r w:rsidR="00747EEE">
        <w:rPr>
          <w:rFonts w:ascii="Arial" w:hAnsi="Arial" w:cs="Arial"/>
          <w:u w:val="single"/>
        </w:rPr>
        <w:t>t principal, le 31 décembre 2016</w:t>
      </w:r>
    </w:p>
    <w:p w:rsidR="00313301" w:rsidRDefault="00313301" w:rsidP="00313301">
      <w:pPr>
        <w:spacing w:after="0"/>
        <w:jc w:val="center"/>
        <w:rPr>
          <w:rFonts w:ascii="Arial" w:hAnsi="Arial" w:cs="Arial"/>
          <w:u w:val="single"/>
        </w:rPr>
      </w:pPr>
    </w:p>
    <w:p w:rsidR="00313301" w:rsidRDefault="00313301" w:rsidP="00313301">
      <w:pPr>
        <w:spacing w:after="0"/>
        <w:jc w:val="both"/>
        <w:rPr>
          <w:rFonts w:ascii="Arial" w:hAnsi="Arial" w:cs="Arial"/>
        </w:rPr>
      </w:pPr>
      <w:r>
        <w:rPr>
          <w:rFonts w:ascii="Arial" w:hAnsi="Arial" w:cs="Arial"/>
        </w:rPr>
        <w:t xml:space="preserve">Afin de procéder à la régularisation de la participation aux chèques </w:t>
      </w:r>
      <w:proofErr w:type="gramStart"/>
      <w:r>
        <w:rPr>
          <w:rFonts w:ascii="Arial" w:hAnsi="Arial" w:cs="Arial"/>
        </w:rPr>
        <w:t>déje</w:t>
      </w:r>
      <w:r w:rsidR="00326389">
        <w:rPr>
          <w:rFonts w:ascii="Arial" w:hAnsi="Arial" w:cs="Arial"/>
        </w:rPr>
        <w:t>u</w:t>
      </w:r>
      <w:r>
        <w:rPr>
          <w:rFonts w:ascii="Arial" w:hAnsi="Arial" w:cs="Arial"/>
        </w:rPr>
        <w:t>ner</w:t>
      </w:r>
      <w:proofErr w:type="gramEnd"/>
      <w:r>
        <w:rPr>
          <w:rFonts w:ascii="Arial" w:hAnsi="Arial" w:cs="Arial"/>
        </w:rPr>
        <w:t xml:space="preserve"> pour un montant de 5 012,50 €, le crédit pour dépenses imprévues du budget M14 exercice 2016, est employé comme suit :</w:t>
      </w:r>
    </w:p>
    <w:p w:rsidR="00455937" w:rsidRDefault="00455937" w:rsidP="00313301">
      <w:pPr>
        <w:spacing w:after="0"/>
        <w:jc w:val="both"/>
        <w:rPr>
          <w:rFonts w:ascii="Arial" w:hAnsi="Arial" w:cs="Arial"/>
        </w:rPr>
      </w:pPr>
    </w:p>
    <w:p w:rsidR="00455937" w:rsidRDefault="00455937" w:rsidP="00313301">
      <w:pPr>
        <w:spacing w:after="0"/>
        <w:jc w:val="both"/>
        <w:rPr>
          <w:rFonts w:ascii="Arial" w:hAnsi="Arial" w:cs="Arial"/>
        </w:rPr>
      </w:pPr>
      <w:r>
        <w:rPr>
          <w:rFonts w:ascii="Arial" w:hAnsi="Arial" w:cs="Arial"/>
          <w:b/>
          <w:u w:val="single"/>
        </w:rPr>
        <w:t>Diminution de crédits</w:t>
      </w:r>
      <w:r>
        <w:rPr>
          <w:rFonts w:ascii="Arial" w:hAnsi="Arial" w:cs="Arial"/>
        </w:rPr>
        <w:t> :</w:t>
      </w:r>
    </w:p>
    <w:p w:rsidR="00AB4E48" w:rsidRDefault="00AB4E48" w:rsidP="00313301">
      <w:pPr>
        <w:spacing w:after="0"/>
        <w:jc w:val="both"/>
        <w:rPr>
          <w:rFonts w:ascii="Arial" w:hAnsi="Arial" w:cs="Arial"/>
        </w:rPr>
      </w:pPr>
    </w:p>
    <w:p w:rsidR="00AB4E48" w:rsidRDefault="00AB4E48" w:rsidP="00313301">
      <w:pPr>
        <w:spacing w:after="0"/>
        <w:jc w:val="both"/>
        <w:rPr>
          <w:rFonts w:ascii="Arial" w:hAnsi="Arial" w:cs="Arial"/>
        </w:rPr>
      </w:pPr>
      <w:r>
        <w:rPr>
          <w:rFonts w:ascii="Arial" w:hAnsi="Arial" w:cs="Arial"/>
        </w:rPr>
        <w:tab/>
        <w:t>Art. 022 : Dépenses imprévues de Fonctionnement</w:t>
      </w:r>
      <w:r>
        <w:rPr>
          <w:rFonts w:ascii="Arial" w:hAnsi="Arial" w:cs="Arial"/>
        </w:rPr>
        <w:tab/>
      </w:r>
      <w:r>
        <w:rPr>
          <w:rFonts w:ascii="Arial" w:hAnsi="Arial" w:cs="Arial"/>
        </w:rPr>
        <w:tab/>
      </w:r>
      <w:r>
        <w:rPr>
          <w:rFonts w:ascii="Arial" w:hAnsi="Arial" w:cs="Arial"/>
        </w:rPr>
        <w:tab/>
        <w:t>- 1 875 €</w:t>
      </w:r>
    </w:p>
    <w:p w:rsidR="00AB4E48" w:rsidRDefault="00AB4E48" w:rsidP="00313301">
      <w:pPr>
        <w:spacing w:after="0"/>
        <w:jc w:val="both"/>
        <w:rPr>
          <w:rFonts w:ascii="Arial" w:hAnsi="Arial" w:cs="Arial"/>
        </w:rPr>
      </w:pPr>
    </w:p>
    <w:p w:rsidR="00AB4E48" w:rsidRDefault="00C2441B" w:rsidP="00313301">
      <w:pPr>
        <w:spacing w:after="0"/>
        <w:jc w:val="both"/>
        <w:rPr>
          <w:rFonts w:ascii="Arial" w:hAnsi="Arial" w:cs="Arial"/>
          <w:b/>
          <w:u w:val="single"/>
        </w:rPr>
      </w:pPr>
      <w:r>
        <w:rPr>
          <w:rFonts w:ascii="Arial" w:hAnsi="Arial" w:cs="Arial"/>
          <w:b/>
          <w:u w:val="single"/>
        </w:rPr>
        <w:t>Augmentation de crédits</w:t>
      </w:r>
    </w:p>
    <w:p w:rsidR="00C2441B" w:rsidRDefault="00C2441B" w:rsidP="00313301">
      <w:pPr>
        <w:spacing w:after="0"/>
        <w:jc w:val="both"/>
        <w:rPr>
          <w:rFonts w:ascii="Arial" w:hAnsi="Arial" w:cs="Arial"/>
          <w:b/>
          <w:u w:val="single"/>
        </w:rPr>
      </w:pPr>
    </w:p>
    <w:p w:rsidR="00C2441B" w:rsidRDefault="00C2441B" w:rsidP="00313301">
      <w:pPr>
        <w:spacing w:after="0"/>
        <w:jc w:val="both"/>
        <w:rPr>
          <w:rFonts w:ascii="Arial" w:hAnsi="Arial" w:cs="Arial"/>
        </w:rPr>
      </w:pPr>
      <w:r>
        <w:rPr>
          <w:rFonts w:ascii="Arial" w:hAnsi="Arial" w:cs="Arial"/>
        </w:rPr>
        <w:tab/>
        <w:t>Art. 6411 : Personnel titulaire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+ 1 875 €</w:t>
      </w:r>
    </w:p>
    <w:p w:rsidR="00C2441B" w:rsidRDefault="00C2441B" w:rsidP="00313301">
      <w:pPr>
        <w:spacing w:after="0"/>
        <w:jc w:val="both"/>
        <w:rPr>
          <w:rFonts w:ascii="Arial" w:hAnsi="Arial" w:cs="Arial"/>
        </w:rPr>
      </w:pPr>
    </w:p>
    <w:p w:rsidR="00C2441B" w:rsidRDefault="00C2441B" w:rsidP="00313301">
      <w:pPr>
        <w:spacing w:after="0"/>
        <w:jc w:val="both"/>
        <w:rPr>
          <w:rFonts w:ascii="Arial" w:hAnsi="Arial" w:cs="Arial"/>
        </w:rPr>
      </w:pPr>
      <w:r>
        <w:rPr>
          <w:rFonts w:ascii="Arial" w:hAnsi="Arial" w:cs="Arial"/>
        </w:rPr>
        <w:t>Il est précisé que cette opération n’est pas relative à une dépense supplémentaire, mais relève d’une opération d’ordre budgétaire.</w:t>
      </w:r>
    </w:p>
    <w:p w:rsidR="005D1A9A" w:rsidRDefault="005D1A9A" w:rsidP="00313301">
      <w:pPr>
        <w:spacing w:after="0"/>
        <w:jc w:val="both"/>
        <w:rPr>
          <w:rFonts w:ascii="Arial" w:hAnsi="Arial" w:cs="Arial"/>
        </w:rPr>
      </w:pPr>
    </w:p>
    <w:p w:rsidR="00EA23BC" w:rsidRPr="00210732" w:rsidRDefault="00C2441B" w:rsidP="00EA23BC">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lastRenderedPageBreak/>
        <w:t>CESSION D’UNE PARCELLE DE VOIRIE RURALE AU LIEUDIT ROZIER</w:t>
      </w:r>
    </w:p>
    <w:p w:rsidR="00EA23BC" w:rsidRDefault="00EA23BC" w:rsidP="00EA23BC">
      <w:pPr>
        <w:spacing w:after="0"/>
        <w:jc w:val="both"/>
        <w:rPr>
          <w:rFonts w:ascii="Arial" w:hAnsi="Arial" w:cs="Arial"/>
        </w:rPr>
      </w:pPr>
    </w:p>
    <w:p w:rsidR="003F177D" w:rsidRDefault="00C2441B" w:rsidP="003F177D">
      <w:pPr>
        <w:spacing w:after="0"/>
        <w:jc w:val="both"/>
        <w:rPr>
          <w:rFonts w:ascii="Arial" w:hAnsi="Arial" w:cs="Arial"/>
        </w:rPr>
      </w:pPr>
      <w:r>
        <w:rPr>
          <w:rFonts w:ascii="Arial" w:hAnsi="Arial" w:cs="Arial"/>
        </w:rPr>
        <w:t>Monsieur Yves MONTAGNER rappelle la délibération du 3 novembre 201</w:t>
      </w:r>
      <w:r w:rsidR="00747EEE">
        <w:rPr>
          <w:rFonts w:ascii="Arial" w:hAnsi="Arial" w:cs="Arial"/>
        </w:rPr>
        <w:t>6</w:t>
      </w:r>
      <w:r>
        <w:rPr>
          <w:rFonts w:ascii="Arial" w:hAnsi="Arial" w:cs="Arial"/>
        </w:rPr>
        <w:t xml:space="preserve"> qui approuvait le déclassement d’une portion de chemin rural au lieudit </w:t>
      </w:r>
      <w:proofErr w:type="spellStart"/>
      <w:r>
        <w:rPr>
          <w:rFonts w:ascii="Arial" w:hAnsi="Arial" w:cs="Arial"/>
        </w:rPr>
        <w:t>Rozier</w:t>
      </w:r>
      <w:proofErr w:type="spellEnd"/>
      <w:r>
        <w:rPr>
          <w:rFonts w:ascii="Arial" w:hAnsi="Arial" w:cs="Arial"/>
        </w:rPr>
        <w:t>, afin de pouvoir la céder aux propriétaires indivis des parcelles la jouxtant.</w:t>
      </w:r>
    </w:p>
    <w:p w:rsidR="00C2441B" w:rsidRDefault="00C2441B" w:rsidP="003F177D">
      <w:pPr>
        <w:spacing w:after="0"/>
        <w:jc w:val="both"/>
        <w:rPr>
          <w:rFonts w:ascii="Arial" w:hAnsi="Arial" w:cs="Arial"/>
        </w:rPr>
      </w:pPr>
      <w:r>
        <w:rPr>
          <w:rFonts w:ascii="Arial" w:hAnsi="Arial" w:cs="Arial"/>
        </w:rPr>
        <w:t>Cette délibération ayant été affiché</w:t>
      </w:r>
      <w:r w:rsidR="00747EEE">
        <w:rPr>
          <w:rFonts w:ascii="Arial" w:hAnsi="Arial" w:cs="Arial"/>
        </w:rPr>
        <w:t>e</w:t>
      </w:r>
      <w:r>
        <w:rPr>
          <w:rFonts w:ascii="Arial" w:hAnsi="Arial" w:cs="Arial"/>
        </w:rPr>
        <w:t xml:space="preserve"> plus d’un mois, et n’ayant fait l’objet d’aucune remarque, la cession de la parcelle peut être réalisée, au prix d’1 euro ; l’ensemble des frais afférents à cette transaction seront supportés par les acquéreurs, les Consorts FRANC.</w:t>
      </w:r>
    </w:p>
    <w:p w:rsidR="00C2441B" w:rsidRDefault="00C2441B" w:rsidP="003F177D">
      <w:pPr>
        <w:spacing w:after="0"/>
        <w:jc w:val="both"/>
        <w:rPr>
          <w:rFonts w:ascii="Arial" w:hAnsi="Arial" w:cs="Arial"/>
        </w:rPr>
      </w:pPr>
    </w:p>
    <w:p w:rsidR="00C2441B" w:rsidRDefault="00C2441B" w:rsidP="003F177D">
      <w:pPr>
        <w:spacing w:after="0"/>
        <w:jc w:val="both"/>
        <w:rPr>
          <w:rFonts w:ascii="Arial" w:hAnsi="Arial" w:cs="Arial"/>
        </w:rPr>
      </w:pPr>
      <w:r>
        <w:rPr>
          <w:rFonts w:ascii="Arial" w:hAnsi="Arial" w:cs="Arial"/>
        </w:rPr>
        <w:t>Le Conseil Municipal, unanime, entérine cette décision et autorise le Maire à signer l’ensemble des pièces relatives à cette transaction.</w:t>
      </w:r>
    </w:p>
    <w:p w:rsidR="00C2441B" w:rsidRDefault="00C2441B" w:rsidP="003F177D">
      <w:pPr>
        <w:spacing w:after="0"/>
        <w:jc w:val="both"/>
        <w:rPr>
          <w:rFonts w:ascii="Arial" w:hAnsi="Arial" w:cs="Arial"/>
        </w:rPr>
      </w:pPr>
    </w:p>
    <w:p w:rsidR="00C2441B" w:rsidRDefault="00C2441B" w:rsidP="003F177D">
      <w:pPr>
        <w:spacing w:after="0"/>
        <w:jc w:val="both"/>
        <w:rPr>
          <w:rFonts w:ascii="Arial" w:hAnsi="Arial" w:cs="Arial"/>
        </w:rPr>
      </w:pPr>
    </w:p>
    <w:p w:rsidR="00EA23BC" w:rsidRDefault="00EA23BC" w:rsidP="00EA23BC">
      <w:pPr>
        <w:spacing w:after="0"/>
        <w:jc w:val="both"/>
        <w:rPr>
          <w:rFonts w:ascii="Arial" w:hAnsi="Arial" w:cs="Arial"/>
        </w:rPr>
      </w:pPr>
    </w:p>
    <w:p w:rsidR="00EA23BC" w:rsidRPr="00210732" w:rsidRDefault="00C2441B" w:rsidP="00EA23BC">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CONVENTION AVEC LE CENTRE DE GESTION DU RHÔNE (CDG 69) RELATIVE A L’INTERVENTION SUR LES DOSSIERS CNRACL (mission d’assistance en matière de retraite)</w:t>
      </w:r>
    </w:p>
    <w:p w:rsidR="00C77AEF" w:rsidRDefault="00C77AEF" w:rsidP="00C77AEF">
      <w:pPr>
        <w:spacing w:after="0"/>
        <w:jc w:val="both"/>
        <w:rPr>
          <w:rFonts w:ascii="Arial" w:hAnsi="Arial" w:cs="Arial"/>
        </w:rPr>
      </w:pPr>
    </w:p>
    <w:p w:rsidR="00C2441B" w:rsidRDefault="00C2441B" w:rsidP="00C77AEF">
      <w:pPr>
        <w:spacing w:after="0"/>
        <w:jc w:val="both"/>
        <w:rPr>
          <w:rFonts w:ascii="Arial" w:hAnsi="Arial" w:cs="Arial"/>
        </w:rPr>
      </w:pPr>
      <w:r>
        <w:rPr>
          <w:rFonts w:ascii="Arial" w:hAnsi="Arial" w:cs="Arial"/>
        </w:rPr>
        <w:t>Il est exposé :</w:t>
      </w:r>
    </w:p>
    <w:p w:rsidR="00C2441B" w:rsidRDefault="00C2441B" w:rsidP="00C77AEF">
      <w:pPr>
        <w:spacing w:after="0"/>
        <w:jc w:val="both"/>
        <w:rPr>
          <w:rFonts w:ascii="Arial" w:hAnsi="Arial" w:cs="Arial"/>
        </w:rPr>
      </w:pPr>
    </w:p>
    <w:p w:rsidR="00C2441B" w:rsidRDefault="000D6201" w:rsidP="00C77AEF">
      <w:pPr>
        <w:spacing w:after="0"/>
        <w:jc w:val="both"/>
        <w:rPr>
          <w:rFonts w:ascii="Arial" w:hAnsi="Arial" w:cs="Arial"/>
        </w:rPr>
      </w:pPr>
      <w:r>
        <w:rPr>
          <w:rFonts w:ascii="Arial" w:hAnsi="Arial" w:cs="Arial"/>
        </w:rPr>
        <w:t>L’article 24 de la loi du 26 janvier 1984 permet aux Centres de Gestion d’assurer toutes tâches en matière de retraite et d’invalidité des agents pour le compte</w:t>
      </w:r>
      <w:r w:rsidR="00F65EE1">
        <w:rPr>
          <w:rFonts w:ascii="Arial" w:hAnsi="Arial" w:cs="Arial"/>
        </w:rPr>
        <w:t xml:space="preserve"> des collectivités territoriales.</w:t>
      </w:r>
    </w:p>
    <w:p w:rsidR="00F65EE1" w:rsidRDefault="00F65EE1" w:rsidP="00C77AEF">
      <w:pPr>
        <w:spacing w:after="0"/>
        <w:jc w:val="both"/>
        <w:rPr>
          <w:rFonts w:ascii="Arial" w:hAnsi="Arial" w:cs="Arial"/>
        </w:rPr>
      </w:pPr>
      <w:r>
        <w:rPr>
          <w:rFonts w:ascii="Arial" w:hAnsi="Arial" w:cs="Arial"/>
        </w:rPr>
        <w:t>A</w:t>
      </w:r>
      <w:r w:rsidR="009E2247">
        <w:rPr>
          <w:rFonts w:ascii="Arial" w:hAnsi="Arial" w:cs="Arial"/>
        </w:rPr>
        <w:t xml:space="preserve">insi, l’assemblée doit </w:t>
      </w:r>
      <w:r>
        <w:rPr>
          <w:rFonts w:ascii="Arial" w:hAnsi="Arial" w:cs="Arial"/>
        </w:rPr>
        <w:t>définir les missions que le CDG 69 réalise</w:t>
      </w:r>
      <w:r w:rsidR="009E2247">
        <w:rPr>
          <w:rFonts w:ascii="Arial" w:hAnsi="Arial" w:cs="Arial"/>
        </w:rPr>
        <w:t>ra</w:t>
      </w:r>
      <w:r>
        <w:rPr>
          <w:rFonts w:ascii="Arial" w:hAnsi="Arial" w:cs="Arial"/>
        </w:rPr>
        <w:t xml:space="preserve"> pour le compte de la collectivité « Mairie d’Ampuis ». Les missions proposées sont les suivantes :</w:t>
      </w:r>
    </w:p>
    <w:p w:rsidR="00F65EE1" w:rsidRDefault="00F65EE1" w:rsidP="00C77AEF">
      <w:pPr>
        <w:spacing w:after="0"/>
        <w:jc w:val="both"/>
        <w:rPr>
          <w:rFonts w:ascii="Arial" w:hAnsi="Arial" w:cs="Arial"/>
        </w:rPr>
      </w:pPr>
    </w:p>
    <w:p w:rsidR="00F65EE1" w:rsidRDefault="00F65EE1" w:rsidP="00C77AEF">
      <w:pPr>
        <w:spacing w:after="0"/>
        <w:jc w:val="both"/>
        <w:rPr>
          <w:rFonts w:ascii="Arial" w:hAnsi="Arial" w:cs="Arial"/>
        </w:rPr>
      </w:pPr>
      <w:r>
        <w:rPr>
          <w:rFonts w:ascii="Arial" w:hAnsi="Arial" w:cs="Arial"/>
        </w:rPr>
        <w:tab/>
      </w:r>
      <w:r>
        <w:rPr>
          <w:rFonts w:ascii="Arial" w:hAnsi="Arial" w:cs="Arial"/>
        </w:rPr>
        <w:sym w:font="Wingdings" w:char="F0D8"/>
      </w:r>
      <w:r>
        <w:rPr>
          <w:rFonts w:ascii="Arial" w:hAnsi="Arial" w:cs="Arial"/>
        </w:rPr>
        <w:t xml:space="preserve"> </w:t>
      </w:r>
      <w:r w:rsidRPr="00F65EE1">
        <w:rPr>
          <w:rFonts w:ascii="Arial" w:hAnsi="Arial" w:cs="Arial"/>
          <w:b/>
        </w:rPr>
        <w:t>Mission de contrôle du dossier</w:t>
      </w:r>
      <w:r>
        <w:rPr>
          <w:rFonts w:ascii="Arial" w:hAnsi="Arial" w:cs="Arial"/>
        </w:rPr>
        <w:t> :</w:t>
      </w:r>
    </w:p>
    <w:p w:rsidR="00F65EE1" w:rsidRDefault="00F65EE1" w:rsidP="00C77AEF">
      <w:pPr>
        <w:spacing w:after="0"/>
        <w:jc w:val="both"/>
        <w:rPr>
          <w:rFonts w:ascii="Arial" w:hAnsi="Arial" w:cs="Arial"/>
        </w:rPr>
      </w:pPr>
      <w:r>
        <w:rPr>
          <w:rFonts w:ascii="Arial" w:hAnsi="Arial" w:cs="Arial"/>
        </w:rPr>
        <w:tab/>
      </w:r>
      <w:r>
        <w:rPr>
          <w:rFonts w:ascii="Arial" w:hAnsi="Arial" w:cs="Arial"/>
        </w:rPr>
        <w:tab/>
      </w:r>
      <w:r>
        <w:rPr>
          <w:rFonts w:ascii="Arial" w:hAnsi="Arial" w:cs="Arial"/>
        </w:rPr>
        <w:sym w:font="Wingdings" w:char="F0C4"/>
      </w:r>
      <w:r>
        <w:rPr>
          <w:rFonts w:ascii="Arial" w:hAnsi="Arial" w:cs="Arial"/>
        </w:rPr>
        <w:t xml:space="preserve"> </w:t>
      </w:r>
      <w:proofErr w:type="gramStart"/>
      <w:r>
        <w:rPr>
          <w:rFonts w:ascii="Arial" w:hAnsi="Arial" w:cs="Arial"/>
        </w:rPr>
        <w:t>validation</w:t>
      </w:r>
      <w:proofErr w:type="gramEnd"/>
      <w:r>
        <w:rPr>
          <w:rFonts w:ascii="Arial" w:hAnsi="Arial" w:cs="Arial"/>
        </w:rPr>
        <w:t xml:space="preserve"> de service de non titulaires</w:t>
      </w:r>
    </w:p>
    <w:p w:rsidR="00F65EE1" w:rsidRDefault="00F65EE1" w:rsidP="00C77AEF">
      <w:pPr>
        <w:spacing w:after="0"/>
        <w:jc w:val="both"/>
        <w:rPr>
          <w:rFonts w:ascii="Arial" w:hAnsi="Arial" w:cs="Arial"/>
        </w:rPr>
      </w:pPr>
      <w:r>
        <w:rPr>
          <w:rFonts w:ascii="Arial" w:hAnsi="Arial" w:cs="Arial"/>
        </w:rPr>
        <w:tab/>
      </w:r>
      <w:r>
        <w:rPr>
          <w:rFonts w:ascii="Arial" w:hAnsi="Arial" w:cs="Arial"/>
        </w:rPr>
        <w:tab/>
      </w:r>
      <w:r>
        <w:rPr>
          <w:rFonts w:ascii="Arial" w:hAnsi="Arial" w:cs="Arial"/>
        </w:rPr>
        <w:sym w:font="Wingdings" w:char="F0C4"/>
      </w:r>
      <w:r>
        <w:rPr>
          <w:rFonts w:ascii="Arial" w:hAnsi="Arial" w:cs="Arial"/>
        </w:rPr>
        <w:t xml:space="preserve"> </w:t>
      </w:r>
      <w:proofErr w:type="gramStart"/>
      <w:r>
        <w:rPr>
          <w:rFonts w:ascii="Arial" w:hAnsi="Arial" w:cs="Arial"/>
        </w:rPr>
        <w:t>rétablissement</w:t>
      </w:r>
      <w:proofErr w:type="gramEnd"/>
      <w:r>
        <w:rPr>
          <w:rFonts w:ascii="Arial" w:hAnsi="Arial" w:cs="Arial"/>
        </w:rPr>
        <w:t xml:space="preserve"> des droits au régime général</w:t>
      </w:r>
    </w:p>
    <w:p w:rsidR="00F65EE1" w:rsidRDefault="00F65EE1" w:rsidP="00C77AEF">
      <w:pPr>
        <w:spacing w:after="0"/>
        <w:jc w:val="both"/>
        <w:rPr>
          <w:rFonts w:ascii="Arial" w:hAnsi="Arial" w:cs="Arial"/>
        </w:rPr>
      </w:pPr>
    </w:p>
    <w:p w:rsidR="00F65EE1" w:rsidRDefault="00F65EE1" w:rsidP="00C77AEF">
      <w:pPr>
        <w:spacing w:after="0"/>
        <w:jc w:val="both"/>
        <w:rPr>
          <w:rFonts w:ascii="Arial" w:hAnsi="Arial" w:cs="Arial"/>
          <w:b/>
        </w:rPr>
      </w:pPr>
      <w:r>
        <w:rPr>
          <w:rFonts w:ascii="Arial" w:hAnsi="Arial" w:cs="Arial"/>
        </w:rPr>
        <w:tab/>
      </w:r>
      <w:r>
        <w:rPr>
          <w:rFonts w:ascii="Arial" w:hAnsi="Arial" w:cs="Arial"/>
        </w:rPr>
        <w:sym w:font="Wingdings" w:char="F0D8"/>
      </w:r>
      <w:r>
        <w:rPr>
          <w:rFonts w:ascii="Arial" w:hAnsi="Arial" w:cs="Arial"/>
        </w:rPr>
        <w:t xml:space="preserve"> </w:t>
      </w:r>
      <w:r>
        <w:rPr>
          <w:rFonts w:ascii="Arial" w:hAnsi="Arial" w:cs="Arial"/>
          <w:b/>
        </w:rPr>
        <w:t>Mis</w:t>
      </w:r>
      <w:r w:rsidR="009E2247">
        <w:rPr>
          <w:rFonts w:ascii="Arial" w:hAnsi="Arial" w:cs="Arial"/>
          <w:b/>
        </w:rPr>
        <w:t>sion de réalisation du dossier :</w:t>
      </w:r>
    </w:p>
    <w:p w:rsidR="00F65EE1" w:rsidRDefault="00F65EE1" w:rsidP="00C77AEF">
      <w:pPr>
        <w:spacing w:after="0"/>
        <w:jc w:val="both"/>
        <w:rPr>
          <w:rFonts w:ascii="Arial" w:hAnsi="Arial" w:cs="Arial"/>
        </w:rPr>
      </w:pPr>
      <w:r>
        <w:rPr>
          <w:rFonts w:ascii="Arial" w:hAnsi="Arial" w:cs="Arial"/>
          <w:b/>
        </w:rPr>
        <w:tab/>
      </w:r>
      <w:r>
        <w:rPr>
          <w:rFonts w:ascii="Arial" w:hAnsi="Arial" w:cs="Arial"/>
          <w:b/>
        </w:rPr>
        <w:tab/>
      </w:r>
      <w:r>
        <w:rPr>
          <w:rFonts w:ascii="Arial" w:hAnsi="Arial" w:cs="Arial"/>
        </w:rPr>
        <w:sym w:font="Wingdings" w:char="F0C4"/>
      </w:r>
      <w:r>
        <w:rPr>
          <w:rFonts w:ascii="Arial" w:hAnsi="Arial" w:cs="Arial"/>
        </w:rPr>
        <w:t xml:space="preserve"> </w:t>
      </w:r>
      <w:proofErr w:type="gramStart"/>
      <w:r>
        <w:rPr>
          <w:rFonts w:ascii="Arial" w:hAnsi="Arial" w:cs="Arial"/>
        </w:rPr>
        <w:t>liquidation</w:t>
      </w:r>
      <w:proofErr w:type="gramEnd"/>
      <w:r>
        <w:rPr>
          <w:rFonts w:ascii="Arial" w:hAnsi="Arial" w:cs="Arial"/>
        </w:rPr>
        <w:t xml:space="preserve"> d’une pension de vieillesse</w:t>
      </w:r>
    </w:p>
    <w:p w:rsidR="00F65EE1" w:rsidRDefault="00F65EE1" w:rsidP="00C77AEF">
      <w:pPr>
        <w:spacing w:after="0"/>
        <w:jc w:val="both"/>
        <w:rPr>
          <w:rFonts w:ascii="Arial" w:hAnsi="Arial" w:cs="Arial"/>
        </w:rPr>
      </w:pPr>
      <w:r>
        <w:rPr>
          <w:rFonts w:ascii="Arial" w:hAnsi="Arial" w:cs="Arial"/>
        </w:rPr>
        <w:tab/>
      </w:r>
      <w:r>
        <w:rPr>
          <w:rFonts w:ascii="Arial" w:hAnsi="Arial" w:cs="Arial"/>
        </w:rPr>
        <w:tab/>
      </w:r>
      <w:r>
        <w:rPr>
          <w:rFonts w:ascii="Arial" w:hAnsi="Arial" w:cs="Arial"/>
        </w:rPr>
        <w:sym w:font="Wingdings" w:char="F0C4"/>
      </w:r>
      <w:r>
        <w:rPr>
          <w:rFonts w:ascii="Arial" w:hAnsi="Arial" w:cs="Arial"/>
        </w:rPr>
        <w:t xml:space="preserve"> </w:t>
      </w:r>
      <w:proofErr w:type="gramStart"/>
      <w:r>
        <w:rPr>
          <w:rFonts w:ascii="Arial" w:hAnsi="Arial" w:cs="Arial"/>
        </w:rPr>
        <w:t>liquidation</w:t>
      </w:r>
      <w:proofErr w:type="gramEnd"/>
      <w:r>
        <w:rPr>
          <w:rFonts w:ascii="Arial" w:hAnsi="Arial" w:cs="Arial"/>
        </w:rPr>
        <w:t xml:space="preserve"> d’une pension d’invalidité</w:t>
      </w:r>
    </w:p>
    <w:p w:rsidR="00F65EE1" w:rsidRDefault="00F65EE1" w:rsidP="00C77AEF">
      <w:pPr>
        <w:spacing w:after="0"/>
        <w:jc w:val="both"/>
        <w:rPr>
          <w:rFonts w:ascii="Arial" w:hAnsi="Arial" w:cs="Arial"/>
        </w:rPr>
      </w:pPr>
      <w:r>
        <w:rPr>
          <w:rFonts w:ascii="Arial" w:hAnsi="Arial" w:cs="Arial"/>
        </w:rPr>
        <w:tab/>
      </w:r>
      <w:r>
        <w:rPr>
          <w:rFonts w:ascii="Arial" w:hAnsi="Arial" w:cs="Arial"/>
        </w:rPr>
        <w:tab/>
      </w:r>
      <w:r>
        <w:rPr>
          <w:rFonts w:ascii="Arial" w:hAnsi="Arial" w:cs="Arial"/>
        </w:rPr>
        <w:sym w:font="Wingdings" w:char="F0C4"/>
      </w:r>
      <w:r>
        <w:rPr>
          <w:rFonts w:ascii="Arial" w:hAnsi="Arial" w:cs="Arial"/>
        </w:rPr>
        <w:t xml:space="preserve"> </w:t>
      </w:r>
      <w:proofErr w:type="gramStart"/>
      <w:r>
        <w:rPr>
          <w:rFonts w:ascii="Arial" w:hAnsi="Arial" w:cs="Arial"/>
        </w:rPr>
        <w:t>liquidation</w:t>
      </w:r>
      <w:proofErr w:type="gramEnd"/>
      <w:r>
        <w:rPr>
          <w:rFonts w:ascii="Arial" w:hAnsi="Arial" w:cs="Arial"/>
        </w:rPr>
        <w:t xml:space="preserve"> d’une pension de réversion</w:t>
      </w:r>
    </w:p>
    <w:p w:rsidR="00F65EE1" w:rsidRDefault="00F65EE1" w:rsidP="00C77AEF">
      <w:pPr>
        <w:spacing w:after="0"/>
        <w:jc w:val="both"/>
        <w:rPr>
          <w:rFonts w:ascii="Arial" w:hAnsi="Arial" w:cs="Arial"/>
        </w:rPr>
      </w:pPr>
      <w:r>
        <w:rPr>
          <w:rFonts w:ascii="Arial" w:hAnsi="Arial" w:cs="Arial"/>
        </w:rPr>
        <w:tab/>
      </w:r>
      <w:r>
        <w:rPr>
          <w:rFonts w:ascii="Arial" w:hAnsi="Arial" w:cs="Arial"/>
        </w:rPr>
        <w:tab/>
      </w:r>
      <w:r>
        <w:rPr>
          <w:rFonts w:ascii="Arial" w:hAnsi="Arial" w:cs="Arial"/>
        </w:rPr>
        <w:sym w:font="Wingdings" w:char="F0C4"/>
      </w:r>
      <w:r>
        <w:rPr>
          <w:rFonts w:ascii="Arial" w:hAnsi="Arial" w:cs="Arial"/>
        </w:rPr>
        <w:t xml:space="preserve"> </w:t>
      </w:r>
      <w:proofErr w:type="gramStart"/>
      <w:r>
        <w:rPr>
          <w:rFonts w:ascii="Arial" w:hAnsi="Arial" w:cs="Arial"/>
        </w:rPr>
        <w:t>pré-liquidation</w:t>
      </w:r>
      <w:proofErr w:type="gramEnd"/>
      <w:r>
        <w:rPr>
          <w:rFonts w:ascii="Arial" w:hAnsi="Arial" w:cs="Arial"/>
        </w:rPr>
        <w:t xml:space="preserve"> avec engagement</w:t>
      </w:r>
    </w:p>
    <w:p w:rsidR="00F65EE1" w:rsidRPr="00F65EE1" w:rsidRDefault="00F65EE1" w:rsidP="00C77AEF">
      <w:pPr>
        <w:spacing w:after="0"/>
        <w:jc w:val="both"/>
        <w:rPr>
          <w:rFonts w:ascii="Arial" w:hAnsi="Arial" w:cs="Arial"/>
        </w:rPr>
      </w:pPr>
      <w:r>
        <w:rPr>
          <w:rFonts w:ascii="Arial" w:hAnsi="Arial" w:cs="Arial"/>
        </w:rPr>
        <w:tab/>
      </w:r>
      <w:r>
        <w:rPr>
          <w:rFonts w:ascii="Arial" w:hAnsi="Arial" w:cs="Arial"/>
        </w:rPr>
        <w:tab/>
      </w:r>
      <w:r>
        <w:rPr>
          <w:rFonts w:ascii="Arial" w:hAnsi="Arial" w:cs="Arial"/>
        </w:rPr>
        <w:sym w:font="Wingdings" w:char="F0C4"/>
      </w:r>
      <w:r>
        <w:rPr>
          <w:rFonts w:ascii="Arial" w:hAnsi="Arial" w:cs="Arial"/>
        </w:rPr>
        <w:t xml:space="preserve"> </w:t>
      </w:r>
      <w:proofErr w:type="gramStart"/>
      <w:r>
        <w:rPr>
          <w:rFonts w:ascii="Arial" w:hAnsi="Arial" w:cs="Arial"/>
        </w:rPr>
        <w:t>dossiers</w:t>
      </w:r>
      <w:proofErr w:type="gramEnd"/>
      <w:r>
        <w:rPr>
          <w:rFonts w:ascii="Arial" w:hAnsi="Arial" w:cs="Arial"/>
        </w:rPr>
        <w:t xml:space="preserve"> de cohortes dans le cadre du droit à l’information des agents</w:t>
      </w:r>
    </w:p>
    <w:p w:rsidR="00C2441B" w:rsidRDefault="00C2441B" w:rsidP="00C77AEF">
      <w:pPr>
        <w:spacing w:after="0"/>
        <w:jc w:val="both"/>
        <w:rPr>
          <w:rFonts w:ascii="Arial" w:hAnsi="Arial" w:cs="Arial"/>
        </w:rPr>
      </w:pPr>
    </w:p>
    <w:p w:rsidR="00C2441B" w:rsidRDefault="00827407" w:rsidP="00C77AEF">
      <w:pPr>
        <w:spacing w:after="0"/>
        <w:jc w:val="both"/>
        <w:rPr>
          <w:rFonts w:ascii="Arial" w:hAnsi="Arial" w:cs="Arial"/>
        </w:rPr>
      </w:pPr>
      <w:r>
        <w:rPr>
          <w:rFonts w:ascii="Arial" w:hAnsi="Arial" w:cs="Arial"/>
        </w:rPr>
        <w:t>La participation financière de la collectivité varie de 75 € à 120 € par dossier contrôlé, et de 75 € à 200 € par dossier réalisé.</w:t>
      </w:r>
    </w:p>
    <w:p w:rsidR="00827407" w:rsidRDefault="00827407" w:rsidP="00C77AEF">
      <w:pPr>
        <w:spacing w:after="0"/>
        <w:jc w:val="both"/>
        <w:rPr>
          <w:rFonts w:ascii="Arial" w:hAnsi="Arial" w:cs="Arial"/>
        </w:rPr>
      </w:pPr>
    </w:p>
    <w:p w:rsidR="00827407" w:rsidRDefault="00827407" w:rsidP="00C77AEF">
      <w:pPr>
        <w:spacing w:after="0"/>
        <w:jc w:val="both"/>
        <w:rPr>
          <w:rFonts w:ascii="Arial" w:hAnsi="Arial" w:cs="Arial"/>
        </w:rPr>
      </w:pPr>
      <w:r>
        <w:rPr>
          <w:rFonts w:ascii="Arial" w:hAnsi="Arial" w:cs="Arial"/>
        </w:rPr>
        <w:t>Le Conseil Municipal, compte tenu de la complexité d’élaboration des dossiers relatifs à la retraite ou à l’invalidité des agents, à l’unanimité, donne son accord pour passer cette convention avec le CDG 69.</w:t>
      </w:r>
    </w:p>
    <w:p w:rsidR="00EF2502" w:rsidRDefault="00EF2502" w:rsidP="00C77AEF">
      <w:pPr>
        <w:spacing w:after="0"/>
        <w:jc w:val="both"/>
        <w:rPr>
          <w:rFonts w:ascii="Arial" w:hAnsi="Arial" w:cs="Arial"/>
        </w:rPr>
      </w:pPr>
    </w:p>
    <w:p w:rsidR="00F65EE1" w:rsidRDefault="00F65EE1" w:rsidP="00C77AEF">
      <w:pPr>
        <w:spacing w:after="0"/>
        <w:jc w:val="both"/>
        <w:rPr>
          <w:rFonts w:ascii="Arial" w:hAnsi="Arial" w:cs="Arial"/>
        </w:rPr>
      </w:pPr>
    </w:p>
    <w:p w:rsidR="00F65EE1" w:rsidRDefault="00F65EE1" w:rsidP="00C77AEF">
      <w:pPr>
        <w:spacing w:after="0"/>
        <w:jc w:val="both"/>
        <w:rPr>
          <w:rFonts w:ascii="Arial" w:hAnsi="Arial" w:cs="Arial"/>
        </w:rPr>
      </w:pPr>
    </w:p>
    <w:p w:rsidR="0032760A" w:rsidRPr="00210732" w:rsidRDefault="00827407" w:rsidP="0032760A">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SUPPRESSION DE POSTES SUITE A AVIS DU C</w:t>
      </w:r>
      <w:r w:rsidR="00EF2502">
        <w:rPr>
          <w:rFonts w:ascii="Arial" w:hAnsi="Arial" w:cs="Arial"/>
          <w:b/>
        </w:rPr>
        <w:t>TP</w:t>
      </w:r>
      <w:r>
        <w:rPr>
          <w:rFonts w:ascii="Arial" w:hAnsi="Arial" w:cs="Arial"/>
          <w:b/>
        </w:rPr>
        <w:t xml:space="preserve"> ET MISE A JOUR DU TABLEAU DES</w:t>
      </w:r>
      <w:r w:rsidR="00EF2502">
        <w:rPr>
          <w:rFonts w:ascii="Arial" w:hAnsi="Arial" w:cs="Arial"/>
          <w:b/>
        </w:rPr>
        <w:t xml:space="preserve"> </w:t>
      </w:r>
      <w:r>
        <w:rPr>
          <w:rFonts w:ascii="Arial" w:hAnsi="Arial" w:cs="Arial"/>
          <w:b/>
        </w:rPr>
        <w:t>EMPLOIS</w:t>
      </w:r>
    </w:p>
    <w:p w:rsidR="004E26F8" w:rsidRDefault="004E26F8" w:rsidP="00827407">
      <w:pPr>
        <w:spacing w:before="120" w:after="0"/>
        <w:jc w:val="both"/>
        <w:rPr>
          <w:rFonts w:ascii="Arial" w:hAnsi="Arial" w:cs="Arial"/>
        </w:rPr>
      </w:pPr>
      <w:r>
        <w:rPr>
          <w:rFonts w:ascii="Arial" w:hAnsi="Arial" w:cs="Arial"/>
        </w:rPr>
        <w:t>Le Maire rappelle à l’assemblée</w:t>
      </w:r>
      <w:r w:rsidR="00827407">
        <w:rPr>
          <w:rFonts w:ascii="Arial" w:hAnsi="Arial" w:cs="Arial"/>
        </w:rPr>
        <w:t>, que</w:t>
      </w:r>
      <w:r>
        <w:rPr>
          <w:rFonts w:ascii="Arial" w:hAnsi="Arial" w:cs="Arial"/>
        </w:rPr>
        <w:t xml:space="preserve"> </w:t>
      </w:r>
      <w:r w:rsidR="00827407">
        <w:rPr>
          <w:rFonts w:ascii="Arial" w:hAnsi="Arial" w:cs="Arial"/>
        </w:rPr>
        <w:t xml:space="preserve">lors de la séance du Conseil Municipal du 22 septembre 2016, des postes avaient été ouverts au tableau des emplois afin d’y nommer des agents qui bénéficiaient d’avancements de grade. Le CTP (Comité Technique Paritaire) a été saisi par la suite afin de rendre un avis sur la suppression des </w:t>
      </w:r>
      <w:r w:rsidR="00EF2502">
        <w:rPr>
          <w:rFonts w:ascii="Arial" w:hAnsi="Arial" w:cs="Arial"/>
        </w:rPr>
        <w:t xml:space="preserve">anciens </w:t>
      </w:r>
      <w:r w:rsidR="00827407">
        <w:rPr>
          <w:rFonts w:ascii="Arial" w:hAnsi="Arial" w:cs="Arial"/>
        </w:rPr>
        <w:t>postes devenus vacants.</w:t>
      </w:r>
    </w:p>
    <w:p w:rsidR="00827407" w:rsidRDefault="00827407" w:rsidP="00827407">
      <w:pPr>
        <w:spacing w:before="120" w:after="0"/>
        <w:jc w:val="both"/>
        <w:rPr>
          <w:rFonts w:ascii="Arial" w:hAnsi="Arial" w:cs="Arial"/>
        </w:rPr>
      </w:pPr>
      <w:r>
        <w:rPr>
          <w:rFonts w:ascii="Arial" w:hAnsi="Arial" w:cs="Arial"/>
        </w:rPr>
        <w:t>Lors de la séance du 29 novembre 2016, le CTP a rendu un avis favorable sur la liste des postes suivants :</w:t>
      </w:r>
    </w:p>
    <w:p w:rsidR="00827407" w:rsidRDefault="00827407" w:rsidP="00827407">
      <w:pPr>
        <w:spacing w:before="120" w:after="0"/>
        <w:jc w:val="both"/>
        <w:rPr>
          <w:rFonts w:ascii="Arial" w:hAnsi="Arial" w:cs="Arial"/>
        </w:rPr>
      </w:pPr>
    </w:p>
    <w:tbl>
      <w:tblPr>
        <w:tblStyle w:val="Grilledutableau"/>
        <w:tblW w:w="0" w:type="auto"/>
        <w:tblLook w:val="04A0" w:firstRow="1" w:lastRow="0" w:firstColumn="1" w:lastColumn="0" w:noHBand="0" w:noVBand="1"/>
      </w:tblPr>
      <w:tblGrid>
        <w:gridCol w:w="5778"/>
        <w:gridCol w:w="2127"/>
        <w:gridCol w:w="2158"/>
      </w:tblGrid>
      <w:tr w:rsidR="00827407" w:rsidTr="00827407">
        <w:tc>
          <w:tcPr>
            <w:tcW w:w="5778" w:type="dxa"/>
            <w:shd w:val="clear" w:color="auto" w:fill="B8CCE4" w:themeFill="accent1" w:themeFillTint="66"/>
          </w:tcPr>
          <w:p w:rsidR="00827407" w:rsidRPr="00827407" w:rsidRDefault="00827407" w:rsidP="00827407">
            <w:pPr>
              <w:spacing w:before="120" w:after="0"/>
              <w:jc w:val="center"/>
              <w:rPr>
                <w:rFonts w:ascii="Arial" w:hAnsi="Arial" w:cs="Arial"/>
                <w:b/>
              </w:rPr>
            </w:pPr>
            <w:r>
              <w:rPr>
                <w:rFonts w:ascii="Arial" w:hAnsi="Arial" w:cs="Arial"/>
                <w:b/>
              </w:rPr>
              <w:lastRenderedPageBreak/>
              <w:t>GRADE</w:t>
            </w:r>
          </w:p>
        </w:tc>
        <w:tc>
          <w:tcPr>
            <w:tcW w:w="2127" w:type="dxa"/>
            <w:shd w:val="clear" w:color="auto" w:fill="B8CCE4" w:themeFill="accent1" w:themeFillTint="66"/>
          </w:tcPr>
          <w:p w:rsidR="00827407" w:rsidRPr="00827407" w:rsidRDefault="00827407" w:rsidP="00827407">
            <w:pPr>
              <w:spacing w:before="120" w:after="0"/>
              <w:jc w:val="center"/>
              <w:rPr>
                <w:rFonts w:ascii="Arial" w:hAnsi="Arial" w:cs="Arial"/>
                <w:b/>
              </w:rPr>
            </w:pPr>
            <w:r>
              <w:rPr>
                <w:rFonts w:ascii="Arial" w:hAnsi="Arial" w:cs="Arial"/>
                <w:b/>
              </w:rPr>
              <w:t>TEMPS DE TRAVAIL</w:t>
            </w:r>
          </w:p>
        </w:tc>
        <w:tc>
          <w:tcPr>
            <w:tcW w:w="2158" w:type="dxa"/>
            <w:shd w:val="clear" w:color="auto" w:fill="B8CCE4" w:themeFill="accent1" w:themeFillTint="66"/>
          </w:tcPr>
          <w:p w:rsidR="00827407" w:rsidRPr="00827407" w:rsidRDefault="00827407" w:rsidP="00827407">
            <w:pPr>
              <w:spacing w:before="120" w:after="0"/>
              <w:jc w:val="center"/>
              <w:rPr>
                <w:rFonts w:ascii="Arial" w:hAnsi="Arial" w:cs="Arial"/>
                <w:b/>
              </w:rPr>
            </w:pPr>
            <w:r>
              <w:rPr>
                <w:rFonts w:ascii="Arial" w:hAnsi="Arial" w:cs="Arial"/>
                <w:b/>
              </w:rPr>
              <w:t>DATE DE SUPPRESSION</w:t>
            </w:r>
          </w:p>
        </w:tc>
      </w:tr>
      <w:tr w:rsidR="00827407" w:rsidTr="00827407">
        <w:tc>
          <w:tcPr>
            <w:tcW w:w="5778" w:type="dxa"/>
          </w:tcPr>
          <w:p w:rsidR="00827407" w:rsidRDefault="00827407" w:rsidP="00827407">
            <w:pPr>
              <w:spacing w:before="120" w:after="0"/>
              <w:jc w:val="both"/>
              <w:rPr>
                <w:rFonts w:ascii="Arial" w:hAnsi="Arial" w:cs="Arial"/>
              </w:rPr>
            </w:pPr>
            <w:r>
              <w:rPr>
                <w:rFonts w:ascii="Arial" w:hAnsi="Arial" w:cs="Arial"/>
              </w:rPr>
              <w:t>Adjoint administratif de 1</w:t>
            </w:r>
            <w:r w:rsidRPr="00827407">
              <w:rPr>
                <w:rFonts w:ascii="Arial" w:hAnsi="Arial" w:cs="Arial"/>
                <w:vertAlign w:val="superscript"/>
              </w:rPr>
              <w:t>ère</w:t>
            </w:r>
            <w:r>
              <w:rPr>
                <w:rFonts w:ascii="Arial" w:hAnsi="Arial" w:cs="Arial"/>
              </w:rPr>
              <w:t xml:space="preserve"> classe (2 postes)</w:t>
            </w:r>
          </w:p>
        </w:tc>
        <w:tc>
          <w:tcPr>
            <w:tcW w:w="2127" w:type="dxa"/>
          </w:tcPr>
          <w:p w:rsidR="00827407" w:rsidRDefault="00827407" w:rsidP="00827407">
            <w:pPr>
              <w:spacing w:before="120" w:after="0"/>
              <w:jc w:val="center"/>
              <w:rPr>
                <w:rFonts w:ascii="Arial" w:hAnsi="Arial" w:cs="Arial"/>
              </w:rPr>
            </w:pPr>
            <w:r>
              <w:rPr>
                <w:rFonts w:ascii="Arial" w:hAnsi="Arial" w:cs="Arial"/>
              </w:rPr>
              <w:t>35 heures</w:t>
            </w:r>
          </w:p>
        </w:tc>
        <w:tc>
          <w:tcPr>
            <w:tcW w:w="2158" w:type="dxa"/>
          </w:tcPr>
          <w:p w:rsidR="00827407" w:rsidRDefault="00827407" w:rsidP="00827407">
            <w:pPr>
              <w:spacing w:before="120" w:after="0"/>
              <w:jc w:val="center"/>
              <w:rPr>
                <w:rFonts w:ascii="Arial" w:hAnsi="Arial" w:cs="Arial"/>
              </w:rPr>
            </w:pPr>
            <w:r>
              <w:rPr>
                <w:rFonts w:ascii="Arial" w:hAnsi="Arial" w:cs="Arial"/>
              </w:rPr>
              <w:t>01/01/2016</w:t>
            </w:r>
          </w:p>
        </w:tc>
      </w:tr>
      <w:tr w:rsidR="00827407" w:rsidTr="00827407">
        <w:tc>
          <w:tcPr>
            <w:tcW w:w="5778" w:type="dxa"/>
            <w:vMerge w:val="restart"/>
          </w:tcPr>
          <w:p w:rsidR="00827407" w:rsidRDefault="00827407" w:rsidP="00827407">
            <w:pPr>
              <w:spacing w:before="120" w:after="0"/>
              <w:jc w:val="both"/>
              <w:rPr>
                <w:rFonts w:ascii="Arial" w:hAnsi="Arial" w:cs="Arial"/>
              </w:rPr>
            </w:pPr>
          </w:p>
          <w:p w:rsidR="00827407" w:rsidRDefault="00827407" w:rsidP="00827407">
            <w:pPr>
              <w:spacing w:before="120" w:after="0"/>
              <w:jc w:val="both"/>
              <w:rPr>
                <w:rFonts w:ascii="Arial" w:hAnsi="Arial" w:cs="Arial"/>
              </w:rPr>
            </w:pPr>
            <w:r>
              <w:rPr>
                <w:rFonts w:ascii="Arial" w:hAnsi="Arial" w:cs="Arial"/>
              </w:rPr>
              <w:t>Adjoint technique de 1</w:t>
            </w:r>
            <w:r w:rsidRPr="00827407">
              <w:rPr>
                <w:rFonts w:ascii="Arial" w:hAnsi="Arial" w:cs="Arial"/>
                <w:vertAlign w:val="superscript"/>
              </w:rPr>
              <w:t>ère</w:t>
            </w:r>
            <w:r>
              <w:rPr>
                <w:rFonts w:ascii="Arial" w:hAnsi="Arial" w:cs="Arial"/>
              </w:rPr>
              <w:t xml:space="preserve"> classe (3 postes)</w:t>
            </w:r>
          </w:p>
        </w:tc>
        <w:tc>
          <w:tcPr>
            <w:tcW w:w="2127" w:type="dxa"/>
          </w:tcPr>
          <w:p w:rsidR="00827407" w:rsidRDefault="00827407" w:rsidP="00827407">
            <w:pPr>
              <w:spacing w:before="120" w:after="0"/>
              <w:jc w:val="center"/>
              <w:rPr>
                <w:rFonts w:ascii="Arial" w:hAnsi="Arial" w:cs="Arial"/>
              </w:rPr>
            </w:pPr>
            <w:r>
              <w:rPr>
                <w:rFonts w:ascii="Arial" w:hAnsi="Arial" w:cs="Arial"/>
              </w:rPr>
              <w:t>32h30</w:t>
            </w:r>
          </w:p>
        </w:tc>
        <w:tc>
          <w:tcPr>
            <w:tcW w:w="2158" w:type="dxa"/>
          </w:tcPr>
          <w:p w:rsidR="00827407" w:rsidRDefault="00827407" w:rsidP="00827407">
            <w:pPr>
              <w:spacing w:before="120" w:after="0"/>
              <w:jc w:val="center"/>
              <w:rPr>
                <w:rFonts w:ascii="Arial" w:hAnsi="Arial" w:cs="Arial"/>
              </w:rPr>
            </w:pPr>
            <w:r>
              <w:rPr>
                <w:rFonts w:ascii="Arial" w:hAnsi="Arial" w:cs="Arial"/>
              </w:rPr>
              <w:t>01/08/2016</w:t>
            </w:r>
          </w:p>
        </w:tc>
      </w:tr>
      <w:tr w:rsidR="00827407" w:rsidTr="00827407">
        <w:tc>
          <w:tcPr>
            <w:tcW w:w="5778" w:type="dxa"/>
            <w:vMerge/>
          </w:tcPr>
          <w:p w:rsidR="00827407" w:rsidRDefault="00827407" w:rsidP="00827407">
            <w:pPr>
              <w:spacing w:before="120" w:after="0"/>
              <w:jc w:val="both"/>
              <w:rPr>
                <w:rFonts w:ascii="Arial" w:hAnsi="Arial" w:cs="Arial"/>
              </w:rPr>
            </w:pPr>
          </w:p>
        </w:tc>
        <w:tc>
          <w:tcPr>
            <w:tcW w:w="2127" w:type="dxa"/>
          </w:tcPr>
          <w:p w:rsidR="00827407" w:rsidRDefault="00827407" w:rsidP="00827407">
            <w:pPr>
              <w:spacing w:before="120" w:after="0"/>
              <w:jc w:val="center"/>
              <w:rPr>
                <w:rFonts w:ascii="Arial" w:hAnsi="Arial" w:cs="Arial"/>
              </w:rPr>
            </w:pPr>
            <w:r>
              <w:rPr>
                <w:rFonts w:ascii="Arial" w:hAnsi="Arial" w:cs="Arial"/>
              </w:rPr>
              <w:t>33h45</w:t>
            </w:r>
          </w:p>
        </w:tc>
        <w:tc>
          <w:tcPr>
            <w:tcW w:w="2158" w:type="dxa"/>
            <w:vMerge w:val="restart"/>
          </w:tcPr>
          <w:p w:rsidR="00827407" w:rsidRDefault="00827407" w:rsidP="00827407">
            <w:pPr>
              <w:spacing w:before="120" w:after="0"/>
              <w:jc w:val="center"/>
              <w:rPr>
                <w:rFonts w:ascii="Arial" w:hAnsi="Arial" w:cs="Arial"/>
              </w:rPr>
            </w:pPr>
          </w:p>
          <w:p w:rsidR="00827407" w:rsidRDefault="00827407" w:rsidP="00827407">
            <w:pPr>
              <w:spacing w:before="120" w:after="0"/>
              <w:jc w:val="center"/>
              <w:rPr>
                <w:rFonts w:ascii="Arial" w:hAnsi="Arial" w:cs="Arial"/>
              </w:rPr>
            </w:pPr>
            <w:r>
              <w:rPr>
                <w:rFonts w:ascii="Arial" w:hAnsi="Arial" w:cs="Arial"/>
              </w:rPr>
              <w:t>01/01/2016</w:t>
            </w:r>
          </w:p>
        </w:tc>
      </w:tr>
      <w:tr w:rsidR="00827407" w:rsidTr="00827407">
        <w:tc>
          <w:tcPr>
            <w:tcW w:w="5778" w:type="dxa"/>
            <w:vMerge/>
          </w:tcPr>
          <w:p w:rsidR="00827407" w:rsidRDefault="00827407" w:rsidP="00827407">
            <w:pPr>
              <w:spacing w:before="120" w:after="0"/>
              <w:jc w:val="both"/>
              <w:rPr>
                <w:rFonts w:ascii="Arial" w:hAnsi="Arial" w:cs="Arial"/>
              </w:rPr>
            </w:pPr>
          </w:p>
        </w:tc>
        <w:tc>
          <w:tcPr>
            <w:tcW w:w="2127" w:type="dxa"/>
          </w:tcPr>
          <w:p w:rsidR="00827407" w:rsidRDefault="00827407" w:rsidP="00827407">
            <w:pPr>
              <w:spacing w:before="120" w:after="0"/>
              <w:jc w:val="center"/>
              <w:rPr>
                <w:rFonts w:ascii="Arial" w:hAnsi="Arial" w:cs="Arial"/>
              </w:rPr>
            </w:pPr>
            <w:r>
              <w:rPr>
                <w:rFonts w:ascii="Arial" w:hAnsi="Arial" w:cs="Arial"/>
              </w:rPr>
              <w:t>35h00</w:t>
            </w:r>
          </w:p>
        </w:tc>
        <w:tc>
          <w:tcPr>
            <w:tcW w:w="2158" w:type="dxa"/>
            <w:vMerge/>
          </w:tcPr>
          <w:p w:rsidR="00827407" w:rsidRDefault="00827407" w:rsidP="00827407">
            <w:pPr>
              <w:spacing w:before="120" w:after="0"/>
              <w:jc w:val="both"/>
              <w:rPr>
                <w:rFonts w:ascii="Arial" w:hAnsi="Arial" w:cs="Arial"/>
              </w:rPr>
            </w:pPr>
          </w:p>
        </w:tc>
      </w:tr>
      <w:tr w:rsidR="00827407" w:rsidTr="00827407">
        <w:tc>
          <w:tcPr>
            <w:tcW w:w="5778" w:type="dxa"/>
          </w:tcPr>
          <w:p w:rsidR="00827407" w:rsidRDefault="00827407" w:rsidP="00827407">
            <w:pPr>
              <w:spacing w:before="120" w:after="0"/>
              <w:jc w:val="both"/>
              <w:rPr>
                <w:rFonts w:ascii="Arial" w:hAnsi="Arial" w:cs="Arial"/>
              </w:rPr>
            </w:pPr>
            <w:r>
              <w:rPr>
                <w:rFonts w:ascii="Arial" w:hAnsi="Arial" w:cs="Arial"/>
              </w:rPr>
              <w:t>Adjoint technique de 2</w:t>
            </w:r>
            <w:r w:rsidRPr="00827407">
              <w:rPr>
                <w:rFonts w:ascii="Arial" w:hAnsi="Arial" w:cs="Arial"/>
                <w:vertAlign w:val="superscript"/>
              </w:rPr>
              <w:t>ème</w:t>
            </w:r>
            <w:r>
              <w:rPr>
                <w:rFonts w:ascii="Arial" w:hAnsi="Arial" w:cs="Arial"/>
              </w:rPr>
              <w:t xml:space="preserve"> classe</w:t>
            </w:r>
          </w:p>
        </w:tc>
        <w:tc>
          <w:tcPr>
            <w:tcW w:w="2127" w:type="dxa"/>
          </w:tcPr>
          <w:p w:rsidR="00827407" w:rsidRDefault="00827407" w:rsidP="005B42D2">
            <w:pPr>
              <w:spacing w:before="120" w:after="0"/>
              <w:jc w:val="center"/>
              <w:rPr>
                <w:rFonts w:ascii="Arial" w:hAnsi="Arial" w:cs="Arial"/>
              </w:rPr>
            </w:pPr>
            <w:r>
              <w:rPr>
                <w:rFonts w:ascii="Arial" w:hAnsi="Arial" w:cs="Arial"/>
              </w:rPr>
              <w:t>35h00</w:t>
            </w:r>
          </w:p>
        </w:tc>
        <w:tc>
          <w:tcPr>
            <w:tcW w:w="2158" w:type="dxa"/>
            <w:vMerge/>
          </w:tcPr>
          <w:p w:rsidR="00827407" w:rsidRDefault="00827407" w:rsidP="00827407">
            <w:pPr>
              <w:spacing w:before="120" w:after="0"/>
              <w:jc w:val="both"/>
              <w:rPr>
                <w:rFonts w:ascii="Arial" w:hAnsi="Arial" w:cs="Arial"/>
              </w:rPr>
            </w:pPr>
          </w:p>
        </w:tc>
      </w:tr>
      <w:tr w:rsidR="00827407" w:rsidTr="00827407">
        <w:tc>
          <w:tcPr>
            <w:tcW w:w="5778" w:type="dxa"/>
          </w:tcPr>
          <w:p w:rsidR="00827407" w:rsidRDefault="005B42D2" w:rsidP="00827407">
            <w:pPr>
              <w:spacing w:before="120" w:after="0"/>
              <w:jc w:val="both"/>
              <w:rPr>
                <w:rFonts w:ascii="Arial" w:hAnsi="Arial" w:cs="Arial"/>
              </w:rPr>
            </w:pPr>
            <w:r>
              <w:rPr>
                <w:rFonts w:ascii="Arial" w:hAnsi="Arial" w:cs="Arial"/>
              </w:rPr>
              <w:t>ATSEM de 1</w:t>
            </w:r>
            <w:r w:rsidRPr="005B42D2">
              <w:rPr>
                <w:rFonts w:ascii="Arial" w:hAnsi="Arial" w:cs="Arial"/>
                <w:vertAlign w:val="superscript"/>
              </w:rPr>
              <w:t>ère</w:t>
            </w:r>
            <w:r>
              <w:rPr>
                <w:rFonts w:ascii="Arial" w:hAnsi="Arial" w:cs="Arial"/>
              </w:rPr>
              <w:t xml:space="preserve"> classe</w:t>
            </w:r>
          </w:p>
        </w:tc>
        <w:tc>
          <w:tcPr>
            <w:tcW w:w="2127" w:type="dxa"/>
          </w:tcPr>
          <w:p w:rsidR="00827407" w:rsidRDefault="005B42D2" w:rsidP="005B42D2">
            <w:pPr>
              <w:spacing w:before="120" w:after="0"/>
              <w:jc w:val="center"/>
              <w:rPr>
                <w:rFonts w:ascii="Arial" w:hAnsi="Arial" w:cs="Arial"/>
              </w:rPr>
            </w:pPr>
            <w:r>
              <w:rPr>
                <w:rFonts w:ascii="Arial" w:hAnsi="Arial" w:cs="Arial"/>
              </w:rPr>
              <w:t>33h15</w:t>
            </w:r>
          </w:p>
        </w:tc>
        <w:tc>
          <w:tcPr>
            <w:tcW w:w="2158" w:type="dxa"/>
            <w:vMerge/>
          </w:tcPr>
          <w:p w:rsidR="00827407" w:rsidRDefault="00827407" w:rsidP="00827407">
            <w:pPr>
              <w:spacing w:before="120" w:after="0"/>
              <w:jc w:val="both"/>
              <w:rPr>
                <w:rFonts w:ascii="Arial" w:hAnsi="Arial" w:cs="Arial"/>
              </w:rPr>
            </w:pPr>
          </w:p>
        </w:tc>
      </w:tr>
    </w:tbl>
    <w:p w:rsidR="005B42D2" w:rsidRDefault="005B42D2" w:rsidP="00827407">
      <w:pPr>
        <w:spacing w:before="120" w:after="0"/>
        <w:jc w:val="both"/>
        <w:rPr>
          <w:rFonts w:ascii="Arial" w:hAnsi="Arial" w:cs="Arial"/>
        </w:rPr>
      </w:pPr>
      <w:r>
        <w:rPr>
          <w:rFonts w:ascii="Arial" w:hAnsi="Arial" w:cs="Arial"/>
        </w:rPr>
        <w:t>Le Conseil Municipal, unanime, entérine cette décision. Le tableau des emplois est mis à jour en conséquence.</w:t>
      </w:r>
    </w:p>
    <w:p w:rsidR="004D7EF8" w:rsidRDefault="004D7EF8" w:rsidP="00C77AEF">
      <w:pPr>
        <w:spacing w:before="120" w:after="0"/>
        <w:jc w:val="both"/>
        <w:rPr>
          <w:rFonts w:ascii="Arial" w:hAnsi="Arial" w:cs="Arial"/>
        </w:rPr>
      </w:pPr>
    </w:p>
    <w:p w:rsidR="005B42D2" w:rsidRDefault="005B42D2" w:rsidP="00C77AEF">
      <w:pPr>
        <w:spacing w:before="120" w:after="0"/>
        <w:jc w:val="both"/>
        <w:rPr>
          <w:rFonts w:ascii="Arial" w:hAnsi="Arial" w:cs="Arial"/>
        </w:rPr>
      </w:pPr>
    </w:p>
    <w:p w:rsidR="004E26F8" w:rsidRPr="00210732" w:rsidRDefault="005B42D2" w:rsidP="004E26F8">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SUBVENTION POUR PROJET D’ETUDE</w:t>
      </w:r>
    </w:p>
    <w:p w:rsidR="004E26F8" w:rsidRDefault="005B42D2" w:rsidP="00C77AEF">
      <w:pPr>
        <w:spacing w:before="120" w:after="0"/>
        <w:jc w:val="both"/>
        <w:rPr>
          <w:rFonts w:ascii="Arial" w:hAnsi="Arial" w:cs="Arial"/>
        </w:rPr>
      </w:pPr>
      <w:r>
        <w:rPr>
          <w:rFonts w:ascii="Arial" w:hAnsi="Arial" w:cs="Arial"/>
        </w:rPr>
        <w:t>Le Maire présente à l’assemblée une demande de subvention d’un étudiant en IUT, résident sur la commune, pour un projet de « régate des IUT ».</w:t>
      </w:r>
    </w:p>
    <w:p w:rsidR="005B42D2" w:rsidRDefault="005B42D2" w:rsidP="00C77AEF">
      <w:pPr>
        <w:spacing w:before="120" w:after="0"/>
        <w:jc w:val="both"/>
        <w:rPr>
          <w:rFonts w:ascii="Arial" w:hAnsi="Arial" w:cs="Arial"/>
        </w:rPr>
      </w:pPr>
      <w:r>
        <w:rPr>
          <w:rFonts w:ascii="Arial" w:hAnsi="Arial" w:cs="Arial"/>
        </w:rPr>
        <w:t>Le Conseil Municipal, compte-tenu du dossier présenté, décide, à la majorité : 18 pour, 3 abstentions, 0 contre, d’allouer 250 € de subvention pour ce projet.</w:t>
      </w:r>
    </w:p>
    <w:p w:rsidR="00A87069" w:rsidRDefault="00A87069" w:rsidP="00C77AEF">
      <w:pPr>
        <w:spacing w:before="120" w:after="0"/>
        <w:jc w:val="both"/>
        <w:rPr>
          <w:rFonts w:ascii="Arial" w:hAnsi="Arial" w:cs="Arial"/>
        </w:rPr>
      </w:pPr>
    </w:p>
    <w:p w:rsidR="005B42D2" w:rsidRDefault="005B42D2" w:rsidP="00C77AEF">
      <w:pPr>
        <w:spacing w:before="120" w:after="0"/>
        <w:jc w:val="both"/>
        <w:rPr>
          <w:rFonts w:ascii="Arial" w:hAnsi="Arial" w:cs="Arial"/>
        </w:rPr>
      </w:pPr>
    </w:p>
    <w:p w:rsidR="004767B7" w:rsidRPr="00210732" w:rsidRDefault="005B42D2" w:rsidP="004767B7">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SUBVENTION SOCIETE DE JOUTES ET SAUVETAGE</w:t>
      </w:r>
    </w:p>
    <w:p w:rsidR="004767B7" w:rsidRDefault="005B42D2" w:rsidP="00C77AEF">
      <w:pPr>
        <w:spacing w:before="120" w:after="0"/>
        <w:jc w:val="both"/>
        <w:rPr>
          <w:rFonts w:ascii="Arial" w:hAnsi="Arial" w:cs="Arial"/>
        </w:rPr>
      </w:pPr>
      <w:r>
        <w:rPr>
          <w:rFonts w:ascii="Arial" w:hAnsi="Arial" w:cs="Arial"/>
        </w:rPr>
        <w:t>Le Maire rappelle que la Commune est titulaire, depuis</w:t>
      </w:r>
      <w:r w:rsidR="009934EA">
        <w:rPr>
          <w:rFonts w:ascii="Arial" w:hAnsi="Arial" w:cs="Arial"/>
        </w:rPr>
        <w:t xml:space="preserve"> 2014, de l’AOTDC (Autorisation d’Occupation Temporaire sur le Domaine Concédé) qui concerne l’emprise des installations relatives aux activités de la société de joutes et de sauvetage. Elle paie, à ce titre, à la CNR, une redevance annuelle d’occupation.</w:t>
      </w:r>
    </w:p>
    <w:p w:rsidR="009934EA" w:rsidRDefault="009934EA" w:rsidP="00C77AEF">
      <w:pPr>
        <w:spacing w:before="120" w:after="0"/>
        <w:jc w:val="both"/>
        <w:rPr>
          <w:rFonts w:ascii="Arial" w:hAnsi="Arial" w:cs="Arial"/>
        </w:rPr>
      </w:pPr>
      <w:r>
        <w:rPr>
          <w:rFonts w:ascii="Arial" w:hAnsi="Arial" w:cs="Arial"/>
        </w:rPr>
        <w:t>La Commune étant maintenant locataire de cet espace nautique, il lui appartient de payer les consommations d’électricité des bâtiments et de l’éclairage public, comme cela est pratiqué pour l’ensemble des associations de la Commune.</w:t>
      </w:r>
    </w:p>
    <w:p w:rsidR="009934EA" w:rsidRDefault="009934EA" w:rsidP="00C77AEF">
      <w:pPr>
        <w:spacing w:before="120" w:after="0"/>
        <w:jc w:val="both"/>
        <w:rPr>
          <w:rFonts w:ascii="Arial" w:hAnsi="Arial" w:cs="Arial"/>
        </w:rPr>
      </w:pPr>
      <w:r>
        <w:rPr>
          <w:rFonts w:ascii="Arial" w:hAnsi="Arial" w:cs="Arial"/>
        </w:rPr>
        <w:t xml:space="preserve">C’est pourquoi il est proposé à l’assemblée de verser une subvention de 1 500 € à la société de joutes et de sauvetage, au titre de dédommagement des consommations électriques de l’année 2016, le compteur étant </w:t>
      </w:r>
      <w:r w:rsidR="001A0A85">
        <w:rPr>
          <w:rFonts w:ascii="Arial" w:hAnsi="Arial" w:cs="Arial"/>
        </w:rPr>
        <w:t>à partir du 01/01/2017</w:t>
      </w:r>
      <w:r>
        <w:rPr>
          <w:rFonts w:ascii="Arial" w:hAnsi="Arial" w:cs="Arial"/>
        </w:rPr>
        <w:t xml:space="preserve"> au nom de la Commune.</w:t>
      </w:r>
    </w:p>
    <w:p w:rsidR="009934EA" w:rsidRDefault="009934EA" w:rsidP="00C77AEF">
      <w:pPr>
        <w:spacing w:before="120" w:after="0"/>
        <w:jc w:val="both"/>
        <w:rPr>
          <w:rFonts w:ascii="Arial" w:hAnsi="Arial" w:cs="Arial"/>
        </w:rPr>
      </w:pPr>
      <w:r>
        <w:rPr>
          <w:rFonts w:ascii="Arial" w:hAnsi="Arial" w:cs="Arial"/>
        </w:rPr>
        <w:t xml:space="preserve">Le Conseil Municipal, unanime, donne son accord pour verser une subvention de 1 500 </w:t>
      </w:r>
      <w:r w:rsidR="00E51895">
        <w:rPr>
          <w:rFonts w:ascii="Arial" w:hAnsi="Arial" w:cs="Arial"/>
        </w:rPr>
        <w:t>€</w:t>
      </w:r>
      <w:bookmarkStart w:id="0" w:name="_GoBack"/>
      <w:bookmarkEnd w:id="0"/>
      <w:r>
        <w:rPr>
          <w:rFonts w:ascii="Arial" w:hAnsi="Arial" w:cs="Arial"/>
        </w:rPr>
        <w:t xml:space="preserve"> à la société de joutes et de sauvetage.</w:t>
      </w:r>
    </w:p>
    <w:p w:rsidR="009C5020" w:rsidRDefault="009C5020" w:rsidP="009C5020">
      <w:pPr>
        <w:spacing w:before="120" w:after="0"/>
        <w:jc w:val="both"/>
        <w:rPr>
          <w:rFonts w:ascii="Arial" w:hAnsi="Arial" w:cs="Arial"/>
        </w:rPr>
      </w:pPr>
    </w:p>
    <w:p w:rsidR="009934EA" w:rsidRDefault="009934EA" w:rsidP="009C5020">
      <w:pPr>
        <w:spacing w:before="120" w:after="0"/>
        <w:jc w:val="both"/>
        <w:rPr>
          <w:rFonts w:ascii="Arial" w:hAnsi="Arial" w:cs="Arial"/>
        </w:rPr>
      </w:pPr>
    </w:p>
    <w:p w:rsidR="009C5020" w:rsidRPr="00210732" w:rsidRDefault="009C5020" w:rsidP="009C5020">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QUESTIONS DIVERSES</w:t>
      </w:r>
    </w:p>
    <w:p w:rsidR="009C5020" w:rsidRDefault="009C5020" w:rsidP="009C5020">
      <w:pPr>
        <w:spacing w:before="120" w:after="0"/>
        <w:jc w:val="both"/>
        <w:rPr>
          <w:rFonts w:ascii="Arial" w:hAnsi="Arial" w:cs="Arial"/>
        </w:rPr>
      </w:pPr>
    </w:p>
    <w:p w:rsidR="009C5020" w:rsidRPr="009C5020" w:rsidRDefault="009C5020" w:rsidP="009C5020">
      <w:pPr>
        <w:pStyle w:val="Paragraphedeliste"/>
        <w:numPr>
          <w:ilvl w:val="0"/>
          <w:numId w:val="37"/>
        </w:numPr>
        <w:spacing w:before="120" w:after="0"/>
        <w:jc w:val="both"/>
        <w:rPr>
          <w:rFonts w:ascii="Arial" w:hAnsi="Arial" w:cs="Arial"/>
        </w:rPr>
      </w:pPr>
      <w:r>
        <w:rPr>
          <w:rFonts w:ascii="Arial" w:hAnsi="Arial" w:cs="Arial"/>
          <w:b/>
          <w:u w:val="single"/>
        </w:rPr>
        <w:t xml:space="preserve">Questions de </w:t>
      </w:r>
      <w:r w:rsidR="009934EA">
        <w:rPr>
          <w:rFonts w:ascii="Arial" w:hAnsi="Arial" w:cs="Arial"/>
          <w:b/>
          <w:u w:val="single"/>
        </w:rPr>
        <w:t>Richard BONNEFOUX, Adjoint au Maire</w:t>
      </w:r>
    </w:p>
    <w:p w:rsidR="009C5020" w:rsidRDefault="009934EA" w:rsidP="009C5020">
      <w:pPr>
        <w:spacing w:before="120" w:after="0"/>
        <w:jc w:val="both"/>
        <w:rPr>
          <w:rFonts w:ascii="Arial" w:hAnsi="Arial" w:cs="Arial"/>
          <w:u w:val="single"/>
        </w:rPr>
      </w:pPr>
      <w:r>
        <w:rPr>
          <w:rFonts w:ascii="Arial" w:hAnsi="Arial" w:cs="Arial"/>
          <w:u w:val="single"/>
        </w:rPr>
        <w:t>Campagne iode 2016</w:t>
      </w:r>
    </w:p>
    <w:p w:rsidR="009C5020" w:rsidRDefault="00F16CF8" w:rsidP="009C5020">
      <w:pPr>
        <w:spacing w:before="120" w:after="0"/>
        <w:jc w:val="both"/>
        <w:rPr>
          <w:rFonts w:ascii="Arial" w:hAnsi="Arial" w:cs="Arial"/>
        </w:rPr>
      </w:pPr>
      <w:r>
        <w:rPr>
          <w:rFonts w:ascii="Arial" w:hAnsi="Arial" w:cs="Arial"/>
        </w:rPr>
        <w:t>La distribution des comprimés d’iode (renouvellement) a eu lieu de février 2016 à septembre 2016. Seuls 48% des foyers ont retiré leurs boîtes en pharmacie. Il est rappelé que les établissements d’accueil scolaires et périscolaires sont dotés de comprimés d’iode en cas d’accident nucléaire.</w:t>
      </w:r>
    </w:p>
    <w:p w:rsidR="00F16CF8" w:rsidRDefault="00F16CF8" w:rsidP="009C5020">
      <w:pPr>
        <w:spacing w:before="120" w:after="0"/>
        <w:jc w:val="both"/>
        <w:rPr>
          <w:rFonts w:ascii="Arial" w:hAnsi="Arial" w:cs="Arial"/>
        </w:rPr>
      </w:pPr>
      <w:r>
        <w:rPr>
          <w:rFonts w:ascii="Arial" w:hAnsi="Arial" w:cs="Arial"/>
        </w:rPr>
        <w:t xml:space="preserve">Pour de plus amples renseignements, consulter le site </w:t>
      </w:r>
      <w:hyperlink r:id="rId10" w:history="1">
        <w:r w:rsidRPr="006E611A">
          <w:rPr>
            <w:rStyle w:val="Lienhypertexte"/>
            <w:rFonts w:ascii="Arial" w:hAnsi="Arial" w:cs="Arial"/>
          </w:rPr>
          <w:t>www.distribution-iode.com</w:t>
        </w:r>
      </w:hyperlink>
    </w:p>
    <w:p w:rsidR="009C5020" w:rsidRDefault="00F16CF8" w:rsidP="009C5020">
      <w:pPr>
        <w:spacing w:before="120" w:after="0"/>
        <w:jc w:val="both"/>
        <w:rPr>
          <w:rFonts w:ascii="Arial" w:hAnsi="Arial" w:cs="Arial"/>
        </w:rPr>
      </w:pPr>
      <w:r>
        <w:rPr>
          <w:rFonts w:ascii="Arial" w:hAnsi="Arial" w:cs="Arial"/>
          <w:u w:val="single"/>
        </w:rPr>
        <w:lastRenderedPageBreak/>
        <w:t>Opération Pilat Propre</w:t>
      </w:r>
      <w:r w:rsidR="00802871" w:rsidRPr="00802871">
        <w:rPr>
          <w:rFonts w:ascii="Arial" w:hAnsi="Arial" w:cs="Arial"/>
        </w:rPr>
        <w:t xml:space="preserve"> : </w:t>
      </w:r>
      <w:r>
        <w:rPr>
          <w:rFonts w:ascii="Arial" w:hAnsi="Arial" w:cs="Arial"/>
        </w:rPr>
        <w:t>Elle sera reconduite à Ampuis, le 25 mars</w:t>
      </w:r>
      <w:r w:rsidR="00802871">
        <w:rPr>
          <w:rFonts w:ascii="Arial" w:hAnsi="Arial" w:cs="Arial"/>
        </w:rPr>
        <w:t xml:space="preserve"> 2017</w:t>
      </w:r>
      <w:r>
        <w:rPr>
          <w:rFonts w:ascii="Arial" w:hAnsi="Arial" w:cs="Arial"/>
        </w:rPr>
        <w:t>.</w:t>
      </w:r>
    </w:p>
    <w:p w:rsidR="00F16CF8" w:rsidRPr="00F16CF8" w:rsidRDefault="00F16CF8" w:rsidP="009C5020">
      <w:pPr>
        <w:spacing w:before="120" w:after="0"/>
        <w:jc w:val="both"/>
        <w:rPr>
          <w:rFonts w:ascii="Arial" w:hAnsi="Arial" w:cs="Arial"/>
        </w:rPr>
      </w:pPr>
      <w:r>
        <w:rPr>
          <w:rFonts w:ascii="Arial" w:hAnsi="Arial" w:cs="Arial"/>
          <w:u w:val="single"/>
        </w:rPr>
        <w:t>Tri sélectif</w:t>
      </w:r>
      <w:r w:rsidR="001B3A8F">
        <w:rPr>
          <w:rFonts w:ascii="Arial" w:hAnsi="Arial" w:cs="Arial"/>
        </w:rPr>
        <w:t xml:space="preserve"> : </w:t>
      </w:r>
      <w:r>
        <w:rPr>
          <w:rFonts w:ascii="Arial" w:hAnsi="Arial" w:cs="Arial"/>
        </w:rPr>
        <w:t>Une nouvelle colonne de tri sera installée, vers le passage à niveau, Avenue du Château, en remplacement de l’ancienne qui est vieillissante.</w:t>
      </w:r>
    </w:p>
    <w:p w:rsidR="009C5020" w:rsidRDefault="009C5020" w:rsidP="009C5020">
      <w:pPr>
        <w:spacing w:before="120" w:after="0"/>
        <w:jc w:val="both"/>
        <w:rPr>
          <w:rFonts w:ascii="Arial" w:hAnsi="Arial" w:cs="Arial"/>
        </w:rPr>
      </w:pPr>
    </w:p>
    <w:p w:rsidR="009C5020" w:rsidRPr="009C5020" w:rsidRDefault="009C5020" w:rsidP="009C5020">
      <w:pPr>
        <w:pStyle w:val="Paragraphedeliste"/>
        <w:numPr>
          <w:ilvl w:val="0"/>
          <w:numId w:val="37"/>
        </w:numPr>
        <w:spacing w:before="120" w:after="0"/>
        <w:jc w:val="both"/>
        <w:rPr>
          <w:rFonts w:ascii="Arial" w:hAnsi="Arial" w:cs="Arial"/>
        </w:rPr>
      </w:pPr>
      <w:r>
        <w:rPr>
          <w:rFonts w:ascii="Arial" w:hAnsi="Arial" w:cs="Arial"/>
          <w:b/>
          <w:u w:val="single"/>
        </w:rPr>
        <w:t xml:space="preserve">Question de </w:t>
      </w:r>
      <w:r w:rsidR="00F16CF8">
        <w:rPr>
          <w:rFonts w:ascii="Arial" w:hAnsi="Arial" w:cs="Arial"/>
          <w:b/>
          <w:u w:val="single"/>
        </w:rPr>
        <w:t>Gérard BANCHET, Maire</w:t>
      </w:r>
    </w:p>
    <w:p w:rsidR="009C5020" w:rsidRDefault="009C5020" w:rsidP="009C5020">
      <w:pPr>
        <w:spacing w:before="120" w:after="0"/>
        <w:jc w:val="both"/>
        <w:rPr>
          <w:rFonts w:ascii="Arial" w:hAnsi="Arial" w:cs="Arial"/>
        </w:rPr>
      </w:pPr>
    </w:p>
    <w:p w:rsidR="009C5020" w:rsidRDefault="00F16CF8" w:rsidP="009C5020">
      <w:pPr>
        <w:spacing w:before="120" w:after="0"/>
        <w:jc w:val="both"/>
        <w:rPr>
          <w:rFonts w:ascii="Arial" w:hAnsi="Arial" w:cs="Arial"/>
        </w:rPr>
      </w:pPr>
      <w:r>
        <w:rPr>
          <w:rFonts w:ascii="Arial" w:hAnsi="Arial" w:cs="Arial"/>
          <w:u w:val="single"/>
        </w:rPr>
        <w:t>Ordures ménagères</w:t>
      </w:r>
    </w:p>
    <w:p w:rsidR="009C5020" w:rsidRDefault="00F16CF8" w:rsidP="009C5020">
      <w:pPr>
        <w:spacing w:before="120" w:after="0"/>
        <w:jc w:val="both"/>
        <w:rPr>
          <w:rFonts w:ascii="Arial" w:hAnsi="Arial" w:cs="Arial"/>
        </w:rPr>
      </w:pPr>
      <w:r>
        <w:rPr>
          <w:rFonts w:ascii="Arial" w:hAnsi="Arial" w:cs="Arial"/>
        </w:rPr>
        <w:t xml:space="preserve">La CCRC a signé un nouveau marché pour la collecte des Ordures Ménagères avec la Société </w:t>
      </w:r>
      <w:proofErr w:type="spellStart"/>
      <w:r>
        <w:rPr>
          <w:rFonts w:ascii="Arial" w:hAnsi="Arial" w:cs="Arial"/>
        </w:rPr>
        <w:t>EcoDéchets</w:t>
      </w:r>
      <w:proofErr w:type="spellEnd"/>
      <w:r>
        <w:rPr>
          <w:rFonts w:ascii="Arial" w:hAnsi="Arial" w:cs="Arial"/>
        </w:rPr>
        <w:t>, à compter du 1</w:t>
      </w:r>
      <w:r w:rsidRPr="00F16CF8">
        <w:rPr>
          <w:rFonts w:ascii="Arial" w:hAnsi="Arial" w:cs="Arial"/>
          <w:vertAlign w:val="superscript"/>
        </w:rPr>
        <w:t>er</w:t>
      </w:r>
      <w:r>
        <w:rPr>
          <w:rFonts w:ascii="Arial" w:hAnsi="Arial" w:cs="Arial"/>
        </w:rPr>
        <w:t xml:space="preserve"> mars 2017. Les bacs verts seront collectés une seule fois par semaine, le mardi, et les bacs jaunes seront collectés toutes les deux semaines, le jeudi. Un calendrier de collecte </w:t>
      </w:r>
      <w:r w:rsidR="001B3A8F">
        <w:rPr>
          <w:rFonts w:ascii="Arial" w:hAnsi="Arial" w:cs="Arial"/>
        </w:rPr>
        <w:t>est</w:t>
      </w:r>
      <w:r>
        <w:rPr>
          <w:rFonts w:ascii="Arial" w:hAnsi="Arial" w:cs="Arial"/>
        </w:rPr>
        <w:t xml:space="preserve"> mis à disposition du public, en Mairie.</w:t>
      </w:r>
    </w:p>
    <w:p w:rsidR="00F16CF8" w:rsidRDefault="00F16CF8" w:rsidP="009C5020">
      <w:pPr>
        <w:spacing w:before="120" w:after="0"/>
        <w:jc w:val="both"/>
        <w:rPr>
          <w:rFonts w:ascii="Arial" w:hAnsi="Arial" w:cs="Arial"/>
          <w:u w:val="single"/>
        </w:rPr>
      </w:pPr>
      <w:r>
        <w:rPr>
          <w:rFonts w:ascii="Arial" w:hAnsi="Arial" w:cs="Arial"/>
          <w:u w:val="single"/>
        </w:rPr>
        <w:t>Randonnée du terroir</w:t>
      </w:r>
    </w:p>
    <w:p w:rsidR="00F16CF8" w:rsidRPr="00F16CF8" w:rsidRDefault="00F16CF8" w:rsidP="009C5020">
      <w:pPr>
        <w:spacing w:before="120" w:after="0"/>
        <w:jc w:val="both"/>
        <w:rPr>
          <w:rFonts w:ascii="Arial" w:hAnsi="Arial" w:cs="Arial"/>
        </w:rPr>
      </w:pPr>
      <w:r>
        <w:rPr>
          <w:rFonts w:ascii="Arial" w:hAnsi="Arial" w:cs="Arial"/>
        </w:rPr>
        <w:t xml:space="preserve">Elle aura lieu cette année, le samedi 4 juin 2017, au lieudit « Le </w:t>
      </w:r>
      <w:proofErr w:type="spellStart"/>
      <w:r>
        <w:rPr>
          <w:rFonts w:ascii="Arial" w:hAnsi="Arial" w:cs="Arial"/>
        </w:rPr>
        <w:t>Fautre</w:t>
      </w:r>
      <w:proofErr w:type="spellEnd"/>
      <w:r>
        <w:rPr>
          <w:rFonts w:ascii="Arial" w:hAnsi="Arial" w:cs="Arial"/>
        </w:rPr>
        <w:t> », sur la Commune de Trèves. Elle est organisée par la CCRC.</w:t>
      </w:r>
    </w:p>
    <w:p w:rsidR="00D3153D" w:rsidRDefault="00D3153D" w:rsidP="009C5020">
      <w:pPr>
        <w:spacing w:before="120" w:after="0"/>
        <w:jc w:val="both"/>
        <w:rPr>
          <w:rFonts w:ascii="Arial" w:hAnsi="Arial" w:cs="Arial"/>
        </w:rPr>
      </w:pPr>
    </w:p>
    <w:p w:rsidR="00D3153D" w:rsidRPr="00D3153D" w:rsidRDefault="00D3153D" w:rsidP="00D3153D">
      <w:pPr>
        <w:pStyle w:val="Paragraphedeliste"/>
        <w:numPr>
          <w:ilvl w:val="0"/>
          <w:numId w:val="37"/>
        </w:numPr>
        <w:spacing w:before="120" w:after="0"/>
        <w:jc w:val="both"/>
        <w:rPr>
          <w:rFonts w:ascii="Arial" w:hAnsi="Arial" w:cs="Arial"/>
        </w:rPr>
      </w:pPr>
      <w:r>
        <w:rPr>
          <w:rFonts w:ascii="Arial" w:hAnsi="Arial" w:cs="Arial"/>
          <w:b/>
          <w:u w:val="single"/>
        </w:rPr>
        <w:t xml:space="preserve">Question de </w:t>
      </w:r>
      <w:r w:rsidR="00F16CF8">
        <w:rPr>
          <w:rFonts w:ascii="Arial" w:hAnsi="Arial" w:cs="Arial"/>
          <w:b/>
          <w:u w:val="single"/>
        </w:rPr>
        <w:t>Maryline BILLON, Adjointe au Maire</w:t>
      </w:r>
    </w:p>
    <w:p w:rsidR="00D3153D" w:rsidRDefault="00F16CF8" w:rsidP="00D3153D">
      <w:pPr>
        <w:spacing w:before="120" w:after="0"/>
        <w:jc w:val="both"/>
        <w:rPr>
          <w:rFonts w:ascii="Arial" w:hAnsi="Arial" w:cs="Arial"/>
          <w:u w:val="single"/>
        </w:rPr>
      </w:pPr>
      <w:r>
        <w:rPr>
          <w:rFonts w:ascii="Arial" w:hAnsi="Arial" w:cs="Arial"/>
          <w:u w:val="single"/>
        </w:rPr>
        <w:t>CCAS</w:t>
      </w:r>
    </w:p>
    <w:p w:rsidR="00D3153D" w:rsidRPr="00D3153D" w:rsidRDefault="00F16CF8" w:rsidP="00D3153D">
      <w:pPr>
        <w:spacing w:before="120" w:after="0"/>
        <w:jc w:val="both"/>
        <w:rPr>
          <w:rFonts w:ascii="Arial" w:hAnsi="Arial" w:cs="Arial"/>
        </w:rPr>
      </w:pPr>
      <w:r>
        <w:rPr>
          <w:rFonts w:ascii="Arial" w:hAnsi="Arial" w:cs="Arial"/>
        </w:rPr>
        <w:t>Le repas de printemps du CCAS, à destination des personnes âgées de 70 ans et plus, aura lieu cette année, le 22 avril, à la salle polyvalente.</w:t>
      </w:r>
    </w:p>
    <w:p w:rsidR="00D3153D" w:rsidRDefault="00D3153D" w:rsidP="00FE764E">
      <w:pPr>
        <w:spacing w:after="0"/>
        <w:jc w:val="both"/>
        <w:rPr>
          <w:rFonts w:ascii="Arial" w:hAnsi="Arial" w:cs="Arial"/>
        </w:rPr>
      </w:pPr>
    </w:p>
    <w:p w:rsidR="00C43BD6" w:rsidRPr="001B3A8F" w:rsidRDefault="00C43BD6" w:rsidP="001B3A8F">
      <w:pPr>
        <w:pStyle w:val="Paragraphedeliste"/>
        <w:numPr>
          <w:ilvl w:val="0"/>
          <w:numId w:val="37"/>
        </w:numPr>
        <w:spacing w:before="120" w:after="0"/>
        <w:jc w:val="both"/>
        <w:rPr>
          <w:rFonts w:ascii="Arial" w:hAnsi="Arial" w:cs="Arial"/>
        </w:rPr>
      </w:pPr>
      <w:r>
        <w:rPr>
          <w:rFonts w:ascii="Arial" w:hAnsi="Arial" w:cs="Arial"/>
          <w:b/>
          <w:u w:val="single"/>
        </w:rPr>
        <w:t xml:space="preserve">Question </w:t>
      </w:r>
      <w:proofErr w:type="gramStart"/>
      <w:r>
        <w:rPr>
          <w:rFonts w:ascii="Arial" w:hAnsi="Arial" w:cs="Arial"/>
          <w:b/>
          <w:u w:val="single"/>
        </w:rPr>
        <w:t>de Yves</w:t>
      </w:r>
      <w:proofErr w:type="gramEnd"/>
      <w:r>
        <w:rPr>
          <w:rFonts w:ascii="Arial" w:hAnsi="Arial" w:cs="Arial"/>
          <w:b/>
          <w:u w:val="single"/>
        </w:rPr>
        <w:t xml:space="preserve"> MONTAGNER, Adjoint au Maire</w:t>
      </w:r>
    </w:p>
    <w:p w:rsidR="001B3A8F" w:rsidRPr="00C43BD6" w:rsidRDefault="001B3A8F" w:rsidP="001B3A8F">
      <w:pPr>
        <w:pStyle w:val="Paragraphedeliste"/>
        <w:spacing w:before="120" w:after="0"/>
        <w:ind w:left="1065"/>
        <w:jc w:val="both"/>
        <w:rPr>
          <w:rFonts w:ascii="Arial" w:hAnsi="Arial" w:cs="Arial"/>
        </w:rPr>
      </w:pPr>
    </w:p>
    <w:p w:rsidR="00C43BD6" w:rsidRDefault="00C43BD6" w:rsidP="00C43BD6">
      <w:pPr>
        <w:spacing w:before="120" w:after="0"/>
        <w:jc w:val="both"/>
        <w:rPr>
          <w:rFonts w:ascii="Arial" w:hAnsi="Arial" w:cs="Arial"/>
        </w:rPr>
      </w:pPr>
      <w:r>
        <w:rPr>
          <w:rFonts w:ascii="Arial" w:hAnsi="Arial" w:cs="Arial"/>
        </w:rPr>
        <w:sym w:font="Wingdings" w:char="F0D8"/>
      </w:r>
      <w:r>
        <w:rPr>
          <w:rFonts w:ascii="Arial" w:hAnsi="Arial" w:cs="Arial"/>
        </w:rPr>
        <w:t xml:space="preserve"> Un chiffrage est en cours pour la pose d’éclairage public Côte Ferrée.</w:t>
      </w:r>
    </w:p>
    <w:p w:rsidR="00C43BD6" w:rsidRDefault="00C43BD6" w:rsidP="00C43BD6">
      <w:pPr>
        <w:spacing w:before="120" w:after="0"/>
        <w:jc w:val="both"/>
        <w:rPr>
          <w:rFonts w:ascii="Arial" w:hAnsi="Arial" w:cs="Arial"/>
        </w:rPr>
      </w:pPr>
      <w:r>
        <w:rPr>
          <w:rFonts w:ascii="Arial" w:hAnsi="Arial" w:cs="Arial"/>
        </w:rPr>
        <w:sym w:font="Wingdings" w:char="F0D8"/>
      </w:r>
      <w:r>
        <w:rPr>
          <w:rFonts w:ascii="Arial" w:hAnsi="Arial" w:cs="Arial"/>
        </w:rPr>
        <w:t xml:space="preserve"> La RD, dont les accotements sont </w:t>
      </w:r>
      <w:proofErr w:type="spellStart"/>
      <w:r>
        <w:rPr>
          <w:rFonts w:ascii="Arial" w:hAnsi="Arial" w:cs="Arial"/>
        </w:rPr>
        <w:t>orniérés</w:t>
      </w:r>
      <w:proofErr w:type="spellEnd"/>
      <w:r>
        <w:rPr>
          <w:rFonts w:ascii="Arial" w:hAnsi="Arial" w:cs="Arial"/>
        </w:rPr>
        <w:t xml:space="preserve"> et dangereux, au lieudit </w:t>
      </w:r>
      <w:proofErr w:type="spellStart"/>
      <w:r>
        <w:rPr>
          <w:rFonts w:ascii="Arial" w:hAnsi="Arial" w:cs="Arial"/>
        </w:rPr>
        <w:t>Boucharey</w:t>
      </w:r>
      <w:proofErr w:type="spellEnd"/>
      <w:r>
        <w:rPr>
          <w:rFonts w:ascii="Arial" w:hAnsi="Arial" w:cs="Arial"/>
        </w:rPr>
        <w:t>, va faire prochainement l’objet de travaux de remise en état pour la reconstitution des talus.</w:t>
      </w:r>
    </w:p>
    <w:p w:rsidR="00C43BD6" w:rsidRDefault="00C43BD6" w:rsidP="00C43BD6">
      <w:pPr>
        <w:spacing w:before="120" w:after="0"/>
        <w:jc w:val="both"/>
        <w:rPr>
          <w:rFonts w:ascii="Arial" w:hAnsi="Arial" w:cs="Arial"/>
        </w:rPr>
      </w:pPr>
      <w:r>
        <w:rPr>
          <w:rFonts w:ascii="Arial" w:hAnsi="Arial" w:cs="Arial"/>
        </w:rPr>
        <w:sym w:font="Wingdings" w:char="F0D8"/>
      </w:r>
      <w:r>
        <w:rPr>
          <w:rFonts w:ascii="Arial" w:hAnsi="Arial" w:cs="Arial"/>
        </w:rPr>
        <w:t xml:space="preserve"> Les travaux de reprise de chaussée à </w:t>
      </w:r>
      <w:proofErr w:type="spellStart"/>
      <w:r>
        <w:rPr>
          <w:rFonts w:ascii="Arial" w:hAnsi="Arial" w:cs="Arial"/>
        </w:rPr>
        <w:t>Tartaras</w:t>
      </w:r>
      <w:proofErr w:type="spellEnd"/>
      <w:r>
        <w:rPr>
          <w:rFonts w:ascii="Arial" w:hAnsi="Arial" w:cs="Arial"/>
        </w:rPr>
        <w:t xml:space="preserve"> sont inscrits au budget voirie de la CCRC.</w:t>
      </w:r>
    </w:p>
    <w:p w:rsidR="00C43BD6" w:rsidRDefault="00C43BD6" w:rsidP="00C43BD6">
      <w:pPr>
        <w:spacing w:before="120" w:after="0"/>
        <w:jc w:val="both"/>
        <w:rPr>
          <w:rFonts w:ascii="Arial" w:hAnsi="Arial" w:cs="Arial"/>
        </w:rPr>
      </w:pPr>
    </w:p>
    <w:p w:rsidR="00C43BD6" w:rsidRPr="00C43BD6" w:rsidRDefault="00C43BD6" w:rsidP="00C43BD6">
      <w:pPr>
        <w:spacing w:before="120" w:after="0"/>
        <w:jc w:val="both"/>
        <w:rPr>
          <w:rFonts w:ascii="Arial" w:hAnsi="Arial" w:cs="Arial"/>
        </w:rPr>
      </w:pPr>
    </w:p>
    <w:p w:rsidR="00CC58BC" w:rsidRDefault="00E4473B" w:rsidP="00FE764E">
      <w:pPr>
        <w:spacing w:after="0"/>
        <w:jc w:val="both"/>
        <w:rPr>
          <w:rFonts w:ascii="Arial" w:hAnsi="Arial" w:cs="Arial"/>
        </w:rPr>
      </w:pPr>
      <w:r>
        <w:rPr>
          <w:rFonts w:ascii="Arial" w:hAnsi="Arial" w:cs="Arial"/>
        </w:rPr>
        <w:t>L’ordre du jour étant épuisé, l</w:t>
      </w:r>
      <w:r w:rsidR="00CC58BC">
        <w:rPr>
          <w:rFonts w:ascii="Arial" w:hAnsi="Arial" w:cs="Arial"/>
        </w:rPr>
        <w:t xml:space="preserve">a </w:t>
      </w:r>
      <w:r w:rsidR="00A74E3C">
        <w:rPr>
          <w:rFonts w:ascii="Arial" w:hAnsi="Arial" w:cs="Arial"/>
        </w:rPr>
        <w:t>séance est levée à</w:t>
      </w:r>
      <w:r w:rsidR="001451E9">
        <w:rPr>
          <w:rFonts w:ascii="Arial" w:hAnsi="Arial" w:cs="Arial"/>
        </w:rPr>
        <w:t xml:space="preserve"> </w:t>
      </w:r>
      <w:r w:rsidR="00C43BD6">
        <w:rPr>
          <w:rFonts w:ascii="Arial" w:hAnsi="Arial" w:cs="Arial"/>
        </w:rPr>
        <w:t>21h55</w:t>
      </w:r>
      <w:r w:rsidR="00EF3BDD">
        <w:rPr>
          <w:rFonts w:ascii="Arial" w:hAnsi="Arial" w:cs="Arial"/>
        </w:rPr>
        <w:t>.</w:t>
      </w:r>
    </w:p>
    <w:p w:rsidR="00A57365" w:rsidRDefault="00A57365" w:rsidP="00FE764E">
      <w:pPr>
        <w:spacing w:after="0"/>
        <w:jc w:val="both"/>
        <w:rPr>
          <w:rFonts w:ascii="Arial" w:hAnsi="Arial" w:cs="Arial"/>
        </w:rPr>
      </w:pPr>
    </w:p>
    <w:p w:rsidR="00B81886" w:rsidRDefault="00B81886" w:rsidP="00FE764E">
      <w:pPr>
        <w:spacing w:after="0"/>
        <w:jc w:val="both"/>
        <w:rPr>
          <w:rFonts w:ascii="Arial" w:hAnsi="Arial" w:cs="Arial"/>
        </w:rPr>
      </w:pPr>
    </w:p>
    <w:p w:rsidR="00B81886" w:rsidRDefault="00B81886" w:rsidP="00FE764E">
      <w:pPr>
        <w:spacing w:after="0"/>
        <w:jc w:val="both"/>
        <w:rPr>
          <w:rFonts w:ascii="Arial" w:hAnsi="Arial" w:cs="Arial"/>
        </w:rPr>
      </w:pPr>
    </w:p>
    <w:p w:rsidR="00A57365" w:rsidRDefault="00574DF3" w:rsidP="00574DF3">
      <w:pPr>
        <w:spacing w:after="0"/>
        <w:jc w:val="center"/>
        <w:rPr>
          <w:rFonts w:ascii="Arial" w:hAnsi="Arial" w:cs="Arial"/>
          <w:b/>
          <w:sz w:val="24"/>
        </w:rPr>
      </w:pPr>
      <w:r>
        <w:rPr>
          <w:rFonts w:ascii="Arial" w:hAnsi="Arial" w:cs="Arial"/>
          <w:b/>
          <w:sz w:val="24"/>
        </w:rPr>
        <w:t xml:space="preserve">Prochain Conseil Municipal le </w:t>
      </w:r>
      <w:r w:rsidR="00C43BD6">
        <w:rPr>
          <w:rFonts w:ascii="Arial" w:hAnsi="Arial" w:cs="Arial"/>
          <w:b/>
          <w:sz w:val="24"/>
        </w:rPr>
        <w:t>30 mars</w:t>
      </w:r>
      <w:r w:rsidR="00D3153D">
        <w:rPr>
          <w:rFonts w:ascii="Arial" w:hAnsi="Arial" w:cs="Arial"/>
          <w:b/>
          <w:sz w:val="24"/>
        </w:rPr>
        <w:t xml:space="preserve"> 2017</w:t>
      </w:r>
      <w:r>
        <w:rPr>
          <w:rFonts w:ascii="Arial" w:hAnsi="Arial" w:cs="Arial"/>
          <w:b/>
          <w:sz w:val="24"/>
        </w:rPr>
        <w:t xml:space="preserve"> à </w:t>
      </w:r>
      <w:r w:rsidR="00C43BD6">
        <w:rPr>
          <w:rFonts w:ascii="Arial" w:hAnsi="Arial" w:cs="Arial"/>
          <w:b/>
          <w:sz w:val="24"/>
        </w:rPr>
        <w:t>19h30</w:t>
      </w:r>
    </w:p>
    <w:p w:rsidR="00F93EA7" w:rsidRDefault="00F93EA7" w:rsidP="00574DF3">
      <w:pPr>
        <w:spacing w:after="0"/>
        <w:jc w:val="center"/>
        <w:rPr>
          <w:rFonts w:ascii="Arial" w:hAnsi="Arial" w:cs="Arial"/>
          <w:b/>
          <w:sz w:val="24"/>
        </w:rPr>
      </w:pPr>
    </w:p>
    <w:p w:rsidR="00B81886" w:rsidRDefault="00B81886" w:rsidP="00574DF3">
      <w:pPr>
        <w:spacing w:after="0"/>
        <w:jc w:val="center"/>
        <w:rPr>
          <w:rFonts w:ascii="Arial" w:hAnsi="Arial" w:cs="Arial"/>
          <w:b/>
          <w:sz w:val="24"/>
        </w:rPr>
      </w:pPr>
    </w:p>
    <w:p w:rsidR="00F93EA7" w:rsidRPr="00574DF3" w:rsidRDefault="00F93EA7" w:rsidP="00574DF3">
      <w:pPr>
        <w:spacing w:after="0"/>
        <w:jc w:val="center"/>
        <w:rPr>
          <w:rFonts w:ascii="Arial" w:hAnsi="Arial" w:cs="Arial"/>
          <w:b/>
          <w:sz w:val="24"/>
        </w:rPr>
      </w:pPr>
    </w:p>
    <w:p w:rsidR="00B96FD8" w:rsidRDefault="00B96FD8" w:rsidP="00B96FD8">
      <w:pPr>
        <w:spacing w:after="0"/>
        <w:jc w:val="both"/>
        <w:rPr>
          <w:rFonts w:ascii="Arial" w:hAnsi="Arial" w:cs="Arial"/>
          <w:b/>
        </w:rPr>
      </w:pPr>
      <w:r>
        <w:rPr>
          <w:rFonts w:ascii="Arial" w:hAnsi="Arial" w:cs="Arial"/>
          <w:b/>
        </w:rPr>
        <w:tab/>
        <w:t xml:space="preserve">      Le Maire,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L</w:t>
      </w:r>
      <w:r w:rsidR="00C43BD6">
        <w:rPr>
          <w:rFonts w:ascii="Arial" w:hAnsi="Arial" w:cs="Arial"/>
          <w:b/>
        </w:rPr>
        <w:t>a</w:t>
      </w:r>
      <w:r>
        <w:rPr>
          <w:rFonts w:ascii="Arial" w:hAnsi="Arial" w:cs="Arial"/>
          <w:b/>
        </w:rPr>
        <w:t xml:space="preserve"> Secrétaire de séance</w:t>
      </w:r>
    </w:p>
    <w:p w:rsidR="00EF3BDD" w:rsidRDefault="00671C87" w:rsidP="00B96FD8">
      <w:pPr>
        <w:spacing w:after="0"/>
        <w:jc w:val="both"/>
        <w:rPr>
          <w:rFonts w:ascii="Arial" w:hAnsi="Arial" w:cs="Arial"/>
          <w:b/>
        </w:rPr>
      </w:pPr>
      <w:r>
        <w:rPr>
          <w:rFonts w:ascii="Arial" w:hAnsi="Arial" w:cs="Arial"/>
          <w:b/>
        </w:rPr>
        <w:tab/>
        <w:t>Gérard BANCHET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EF3BDD">
        <w:rPr>
          <w:rFonts w:ascii="Arial" w:hAnsi="Arial" w:cs="Arial"/>
          <w:b/>
        </w:rPr>
        <w:t xml:space="preserve">  </w:t>
      </w:r>
      <w:r w:rsidR="00C43BD6">
        <w:rPr>
          <w:rFonts w:ascii="Arial" w:hAnsi="Arial" w:cs="Arial"/>
          <w:b/>
        </w:rPr>
        <w:t xml:space="preserve">   </w:t>
      </w:r>
      <w:r w:rsidR="00EF3BDD">
        <w:rPr>
          <w:rFonts w:ascii="Arial" w:hAnsi="Arial" w:cs="Arial"/>
          <w:b/>
        </w:rPr>
        <w:t xml:space="preserve">  </w:t>
      </w:r>
      <w:r w:rsidR="00C43BD6">
        <w:rPr>
          <w:rFonts w:ascii="Arial" w:hAnsi="Arial" w:cs="Arial"/>
          <w:b/>
        </w:rPr>
        <w:t>Anne BAZIN</w:t>
      </w:r>
    </w:p>
    <w:p w:rsidR="00EF3BDD" w:rsidRDefault="00EF3BDD" w:rsidP="00B96FD8">
      <w:pPr>
        <w:spacing w:after="0"/>
        <w:jc w:val="both"/>
        <w:rPr>
          <w:rFonts w:ascii="Arial" w:hAnsi="Arial" w:cs="Arial"/>
          <w:b/>
        </w:rPr>
      </w:pPr>
    </w:p>
    <w:p w:rsidR="00EF3BDD" w:rsidRDefault="00EF3BDD" w:rsidP="00B96FD8">
      <w:pPr>
        <w:spacing w:after="0"/>
        <w:jc w:val="both"/>
        <w:rPr>
          <w:rFonts w:ascii="Arial" w:hAnsi="Arial" w:cs="Arial"/>
          <w:b/>
        </w:rPr>
      </w:pPr>
    </w:p>
    <w:p w:rsidR="00EF3BDD" w:rsidRDefault="00EF3BDD" w:rsidP="00B96FD8">
      <w:pPr>
        <w:spacing w:after="0"/>
        <w:jc w:val="both"/>
        <w:rPr>
          <w:rFonts w:ascii="Arial" w:hAnsi="Arial" w:cs="Arial"/>
          <w:b/>
        </w:rPr>
      </w:pPr>
    </w:p>
    <w:p w:rsidR="00E6007D" w:rsidRDefault="00E6007D" w:rsidP="00B96FD8">
      <w:pPr>
        <w:spacing w:after="0"/>
        <w:jc w:val="both"/>
        <w:rPr>
          <w:rFonts w:ascii="Arial" w:hAnsi="Arial" w:cs="Arial"/>
          <w:b/>
        </w:rPr>
      </w:pPr>
    </w:p>
    <w:sectPr w:rsidR="00E6007D" w:rsidSect="00574DF3">
      <w:footerReference w:type="default" r:id="rId11"/>
      <w:pgSz w:w="11906" w:h="16838" w:code="9"/>
      <w:pgMar w:top="1418" w:right="849"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3EA" w:rsidRDefault="00D053EA" w:rsidP="002E1A72">
      <w:pPr>
        <w:spacing w:after="0"/>
      </w:pPr>
      <w:r>
        <w:separator/>
      </w:r>
    </w:p>
  </w:endnote>
  <w:endnote w:type="continuationSeparator" w:id="0">
    <w:p w:rsidR="00D053EA" w:rsidRDefault="00D053EA" w:rsidP="002E1A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3EA" w:rsidRDefault="00D053EA">
    <w:pPr>
      <w:pStyle w:val="Pieddepage"/>
      <w:jc w:val="right"/>
    </w:pPr>
    <w:r>
      <w:fldChar w:fldCharType="begin"/>
    </w:r>
    <w:r>
      <w:instrText xml:space="preserve"> PAGE   \* MERGEFORMAT </w:instrText>
    </w:r>
    <w:r>
      <w:fldChar w:fldCharType="separate"/>
    </w:r>
    <w:r w:rsidR="00E51895">
      <w:rPr>
        <w:noProof/>
      </w:rPr>
      <w:t>10</w:t>
    </w:r>
    <w:r>
      <w:rPr>
        <w:noProof/>
      </w:rPr>
      <w:fldChar w:fldCharType="end"/>
    </w:r>
  </w:p>
  <w:p w:rsidR="00D053EA" w:rsidRDefault="00D053E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3EA" w:rsidRDefault="00D053EA" w:rsidP="002E1A72">
      <w:pPr>
        <w:spacing w:after="0"/>
      </w:pPr>
      <w:r>
        <w:separator/>
      </w:r>
    </w:p>
  </w:footnote>
  <w:footnote w:type="continuationSeparator" w:id="0">
    <w:p w:rsidR="00D053EA" w:rsidRDefault="00D053EA" w:rsidP="002E1A7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42290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A83625A"/>
    <w:multiLevelType w:val="hybridMultilevel"/>
    <w:tmpl w:val="C1D4983C"/>
    <w:lvl w:ilvl="0" w:tplc="C4B6F2BA">
      <w:numFmt w:val="bullet"/>
      <w:lvlText w:val="-"/>
      <w:lvlJc w:val="left"/>
      <w:pPr>
        <w:ind w:left="2154" w:hanging="360"/>
      </w:pPr>
      <w:rPr>
        <w:rFonts w:ascii="Arial" w:eastAsia="Times New Roman" w:hAnsi="Arial" w:hint="default"/>
      </w:rPr>
    </w:lvl>
    <w:lvl w:ilvl="1" w:tplc="040C0003" w:tentative="1">
      <w:start w:val="1"/>
      <w:numFmt w:val="bullet"/>
      <w:lvlText w:val="o"/>
      <w:lvlJc w:val="left"/>
      <w:pPr>
        <w:ind w:left="2874" w:hanging="360"/>
      </w:pPr>
      <w:rPr>
        <w:rFonts w:ascii="Courier New" w:hAnsi="Courier New" w:cs="Courier New" w:hint="default"/>
      </w:rPr>
    </w:lvl>
    <w:lvl w:ilvl="2" w:tplc="040C0005" w:tentative="1">
      <w:start w:val="1"/>
      <w:numFmt w:val="bullet"/>
      <w:lvlText w:val=""/>
      <w:lvlJc w:val="left"/>
      <w:pPr>
        <w:ind w:left="3594" w:hanging="360"/>
      </w:pPr>
      <w:rPr>
        <w:rFonts w:ascii="Wingdings" w:hAnsi="Wingdings" w:hint="default"/>
      </w:rPr>
    </w:lvl>
    <w:lvl w:ilvl="3" w:tplc="040C0001" w:tentative="1">
      <w:start w:val="1"/>
      <w:numFmt w:val="bullet"/>
      <w:lvlText w:val=""/>
      <w:lvlJc w:val="left"/>
      <w:pPr>
        <w:ind w:left="4314" w:hanging="360"/>
      </w:pPr>
      <w:rPr>
        <w:rFonts w:ascii="Symbol" w:hAnsi="Symbol" w:hint="default"/>
      </w:rPr>
    </w:lvl>
    <w:lvl w:ilvl="4" w:tplc="040C0003" w:tentative="1">
      <w:start w:val="1"/>
      <w:numFmt w:val="bullet"/>
      <w:lvlText w:val="o"/>
      <w:lvlJc w:val="left"/>
      <w:pPr>
        <w:ind w:left="5034" w:hanging="360"/>
      </w:pPr>
      <w:rPr>
        <w:rFonts w:ascii="Courier New" w:hAnsi="Courier New" w:cs="Courier New" w:hint="default"/>
      </w:rPr>
    </w:lvl>
    <w:lvl w:ilvl="5" w:tplc="040C0005" w:tentative="1">
      <w:start w:val="1"/>
      <w:numFmt w:val="bullet"/>
      <w:lvlText w:val=""/>
      <w:lvlJc w:val="left"/>
      <w:pPr>
        <w:ind w:left="5754" w:hanging="360"/>
      </w:pPr>
      <w:rPr>
        <w:rFonts w:ascii="Wingdings" w:hAnsi="Wingdings" w:hint="default"/>
      </w:rPr>
    </w:lvl>
    <w:lvl w:ilvl="6" w:tplc="040C0001" w:tentative="1">
      <w:start w:val="1"/>
      <w:numFmt w:val="bullet"/>
      <w:lvlText w:val=""/>
      <w:lvlJc w:val="left"/>
      <w:pPr>
        <w:ind w:left="6474" w:hanging="360"/>
      </w:pPr>
      <w:rPr>
        <w:rFonts w:ascii="Symbol" w:hAnsi="Symbol" w:hint="default"/>
      </w:rPr>
    </w:lvl>
    <w:lvl w:ilvl="7" w:tplc="040C0003" w:tentative="1">
      <w:start w:val="1"/>
      <w:numFmt w:val="bullet"/>
      <w:lvlText w:val="o"/>
      <w:lvlJc w:val="left"/>
      <w:pPr>
        <w:ind w:left="7194" w:hanging="360"/>
      </w:pPr>
      <w:rPr>
        <w:rFonts w:ascii="Courier New" w:hAnsi="Courier New" w:cs="Courier New" w:hint="default"/>
      </w:rPr>
    </w:lvl>
    <w:lvl w:ilvl="8" w:tplc="040C0005" w:tentative="1">
      <w:start w:val="1"/>
      <w:numFmt w:val="bullet"/>
      <w:lvlText w:val=""/>
      <w:lvlJc w:val="left"/>
      <w:pPr>
        <w:ind w:left="7914" w:hanging="360"/>
      </w:pPr>
      <w:rPr>
        <w:rFonts w:ascii="Wingdings" w:hAnsi="Wingdings" w:hint="default"/>
      </w:rPr>
    </w:lvl>
  </w:abstractNum>
  <w:abstractNum w:abstractNumId="2">
    <w:nsid w:val="104439DA"/>
    <w:multiLevelType w:val="hybridMultilevel"/>
    <w:tmpl w:val="885E244C"/>
    <w:lvl w:ilvl="0" w:tplc="F982ADAC">
      <w:start w:val="1"/>
      <w:numFmt w:val="bullet"/>
      <w:lvlText w:val=""/>
      <w:lvlJc w:val="righ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133D4F47"/>
    <w:multiLevelType w:val="hybridMultilevel"/>
    <w:tmpl w:val="D27EAFC8"/>
    <w:lvl w:ilvl="0" w:tplc="EBF2201A">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nsid w:val="15150B4E"/>
    <w:multiLevelType w:val="hybridMultilevel"/>
    <w:tmpl w:val="A5A42FC2"/>
    <w:lvl w:ilvl="0" w:tplc="F982ADAC">
      <w:start w:val="1"/>
      <w:numFmt w:val="bullet"/>
      <w:lvlText w:val=""/>
      <w:lvlJc w:val="righ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172D4A6B"/>
    <w:multiLevelType w:val="hybridMultilevel"/>
    <w:tmpl w:val="52D647F2"/>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6">
    <w:nsid w:val="173A4B5C"/>
    <w:multiLevelType w:val="hybridMultilevel"/>
    <w:tmpl w:val="24205B46"/>
    <w:lvl w:ilvl="0" w:tplc="85429FCE">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7">
    <w:nsid w:val="1875764D"/>
    <w:multiLevelType w:val="hybridMultilevel"/>
    <w:tmpl w:val="D952D0B2"/>
    <w:lvl w:ilvl="0" w:tplc="CC5800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9A91763"/>
    <w:multiLevelType w:val="hybridMultilevel"/>
    <w:tmpl w:val="383A78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EF67455"/>
    <w:multiLevelType w:val="hybridMultilevel"/>
    <w:tmpl w:val="20ACA8D4"/>
    <w:lvl w:ilvl="0" w:tplc="CC5800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F2C23B3"/>
    <w:multiLevelType w:val="hybridMultilevel"/>
    <w:tmpl w:val="734E0B34"/>
    <w:lvl w:ilvl="0" w:tplc="1B7EF52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4C37B90"/>
    <w:multiLevelType w:val="hybridMultilevel"/>
    <w:tmpl w:val="0A00E90E"/>
    <w:lvl w:ilvl="0" w:tplc="FAB241DC">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nsid w:val="27797E5B"/>
    <w:multiLevelType w:val="hybridMultilevel"/>
    <w:tmpl w:val="8E3AC34E"/>
    <w:lvl w:ilvl="0" w:tplc="6CA6AF10">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3">
    <w:nsid w:val="2CB734E1"/>
    <w:multiLevelType w:val="hybridMultilevel"/>
    <w:tmpl w:val="9AF8CC9A"/>
    <w:lvl w:ilvl="0" w:tplc="CC5800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1321B3E"/>
    <w:multiLevelType w:val="multilevel"/>
    <w:tmpl w:val="47364C36"/>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nsid w:val="31B52BC0"/>
    <w:multiLevelType w:val="hybridMultilevel"/>
    <w:tmpl w:val="AD24BCA0"/>
    <w:lvl w:ilvl="0" w:tplc="8B7EE5C8">
      <w:numFmt w:val="bullet"/>
      <w:lvlText w:val="-"/>
      <w:lvlJc w:val="left"/>
      <w:pPr>
        <w:ind w:left="1065" w:hanging="360"/>
      </w:pPr>
      <w:rPr>
        <w:rFonts w:ascii="Arial" w:eastAsia="Times New Roman" w:hAnsi="Arial" w:cs="Arial"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16">
    <w:nsid w:val="32A80D38"/>
    <w:multiLevelType w:val="hybridMultilevel"/>
    <w:tmpl w:val="96F82D74"/>
    <w:lvl w:ilvl="0" w:tplc="CC5800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4571F81"/>
    <w:multiLevelType w:val="hybridMultilevel"/>
    <w:tmpl w:val="305C863C"/>
    <w:lvl w:ilvl="0" w:tplc="71FC600C">
      <w:start w:val="1"/>
      <w:numFmt w:val="bullet"/>
      <w:lvlText w:val=""/>
      <w:lvlJc w:val="left"/>
      <w:pPr>
        <w:ind w:left="1065" w:hanging="360"/>
      </w:pPr>
      <w:rPr>
        <w:rFonts w:ascii="Wingdings" w:eastAsia="Calibri" w:hAnsi="Wingdings"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8">
    <w:nsid w:val="34DD509A"/>
    <w:multiLevelType w:val="hybridMultilevel"/>
    <w:tmpl w:val="D366AAC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9">
    <w:nsid w:val="3B5034BB"/>
    <w:multiLevelType w:val="hybridMultilevel"/>
    <w:tmpl w:val="AB009000"/>
    <w:lvl w:ilvl="0" w:tplc="F982ADAC">
      <w:start w:val="1"/>
      <w:numFmt w:val="bullet"/>
      <w:lvlText w:val=""/>
      <w:lvlJc w:val="righ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nsid w:val="420A3D49"/>
    <w:multiLevelType w:val="hybridMultilevel"/>
    <w:tmpl w:val="D518A7C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1">
    <w:nsid w:val="47C21273"/>
    <w:multiLevelType w:val="hybridMultilevel"/>
    <w:tmpl w:val="143EE2EA"/>
    <w:lvl w:ilvl="0" w:tplc="F3302A88">
      <w:numFmt w:val="bullet"/>
      <w:lvlText w:val="-"/>
      <w:lvlJc w:val="left"/>
      <w:pPr>
        <w:ind w:left="1065" w:hanging="360"/>
      </w:pPr>
      <w:rPr>
        <w:rFonts w:ascii="Arial" w:eastAsia="Calibri" w:hAnsi="Arial" w:cs="Arial"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2">
    <w:nsid w:val="498B29BD"/>
    <w:multiLevelType w:val="hybridMultilevel"/>
    <w:tmpl w:val="722447CE"/>
    <w:lvl w:ilvl="0" w:tplc="9DF8DAB8">
      <w:numFmt w:val="bullet"/>
      <w:lvlText w:val=""/>
      <w:lvlJc w:val="left"/>
      <w:pPr>
        <w:ind w:left="1065" w:hanging="360"/>
      </w:pPr>
      <w:rPr>
        <w:rFonts w:ascii="Symbol" w:eastAsia="Calibri" w:hAnsi="Symbo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3">
    <w:nsid w:val="4A3C11D3"/>
    <w:multiLevelType w:val="hybridMultilevel"/>
    <w:tmpl w:val="BEBE00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B1815F3"/>
    <w:multiLevelType w:val="hybridMultilevel"/>
    <w:tmpl w:val="62860F84"/>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5">
    <w:nsid w:val="4B287CB2"/>
    <w:multiLevelType w:val="hybridMultilevel"/>
    <w:tmpl w:val="1C0EA46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6">
    <w:nsid w:val="4B484BDF"/>
    <w:multiLevelType w:val="hybridMultilevel"/>
    <w:tmpl w:val="E9D2C4FA"/>
    <w:lvl w:ilvl="0" w:tplc="F2E4C172">
      <w:start w:val="6"/>
      <w:numFmt w:val="bullet"/>
      <w:lvlText w:val=""/>
      <w:lvlJc w:val="left"/>
      <w:pPr>
        <w:ind w:left="1065" w:hanging="360"/>
      </w:pPr>
      <w:rPr>
        <w:rFonts w:ascii="Symbol" w:eastAsia="Calibri" w:hAnsi="Symbo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7">
    <w:nsid w:val="4E3C0AD1"/>
    <w:multiLevelType w:val="hybridMultilevel"/>
    <w:tmpl w:val="351AB036"/>
    <w:lvl w:ilvl="0" w:tplc="DF94BB3A">
      <w:numFmt w:val="bullet"/>
      <w:lvlText w:val="-"/>
      <w:lvlJc w:val="left"/>
      <w:pPr>
        <w:ind w:left="2135" w:hanging="360"/>
      </w:pPr>
      <w:rPr>
        <w:rFonts w:ascii="Arial" w:eastAsia="Calibri" w:hAnsi="Arial" w:cs="Arial" w:hint="default"/>
      </w:rPr>
    </w:lvl>
    <w:lvl w:ilvl="1" w:tplc="040C0003" w:tentative="1">
      <w:start w:val="1"/>
      <w:numFmt w:val="bullet"/>
      <w:lvlText w:val="o"/>
      <w:lvlJc w:val="left"/>
      <w:pPr>
        <w:ind w:left="2855" w:hanging="360"/>
      </w:pPr>
      <w:rPr>
        <w:rFonts w:ascii="Courier New" w:hAnsi="Courier New" w:cs="Courier New" w:hint="default"/>
      </w:rPr>
    </w:lvl>
    <w:lvl w:ilvl="2" w:tplc="040C0005" w:tentative="1">
      <w:start w:val="1"/>
      <w:numFmt w:val="bullet"/>
      <w:lvlText w:val=""/>
      <w:lvlJc w:val="left"/>
      <w:pPr>
        <w:ind w:left="3575" w:hanging="360"/>
      </w:pPr>
      <w:rPr>
        <w:rFonts w:ascii="Wingdings" w:hAnsi="Wingdings" w:hint="default"/>
      </w:rPr>
    </w:lvl>
    <w:lvl w:ilvl="3" w:tplc="040C0001" w:tentative="1">
      <w:start w:val="1"/>
      <w:numFmt w:val="bullet"/>
      <w:lvlText w:val=""/>
      <w:lvlJc w:val="left"/>
      <w:pPr>
        <w:ind w:left="4295" w:hanging="360"/>
      </w:pPr>
      <w:rPr>
        <w:rFonts w:ascii="Symbol" w:hAnsi="Symbol" w:hint="default"/>
      </w:rPr>
    </w:lvl>
    <w:lvl w:ilvl="4" w:tplc="040C0003" w:tentative="1">
      <w:start w:val="1"/>
      <w:numFmt w:val="bullet"/>
      <w:lvlText w:val="o"/>
      <w:lvlJc w:val="left"/>
      <w:pPr>
        <w:ind w:left="5015" w:hanging="360"/>
      </w:pPr>
      <w:rPr>
        <w:rFonts w:ascii="Courier New" w:hAnsi="Courier New" w:cs="Courier New" w:hint="default"/>
      </w:rPr>
    </w:lvl>
    <w:lvl w:ilvl="5" w:tplc="040C0005" w:tentative="1">
      <w:start w:val="1"/>
      <w:numFmt w:val="bullet"/>
      <w:lvlText w:val=""/>
      <w:lvlJc w:val="left"/>
      <w:pPr>
        <w:ind w:left="5735" w:hanging="360"/>
      </w:pPr>
      <w:rPr>
        <w:rFonts w:ascii="Wingdings" w:hAnsi="Wingdings" w:hint="default"/>
      </w:rPr>
    </w:lvl>
    <w:lvl w:ilvl="6" w:tplc="040C0001" w:tentative="1">
      <w:start w:val="1"/>
      <w:numFmt w:val="bullet"/>
      <w:lvlText w:val=""/>
      <w:lvlJc w:val="left"/>
      <w:pPr>
        <w:ind w:left="6455" w:hanging="360"/>
      </w:pPr>
      <w:rPr>
        <w:rFonts w:ascii="Symbol" w:hAnsi="Symbol" w:hint="default"/>
      </w:rPr>
    </w:lvl>
    <w:lvl w:ilvl="7" w:tplc="040C0003" w:tentative="1">
      <w:start w:val="1"/>
      <w:numFmt w:val="bullet"/>
      <w:lvlText w:val="o"/>
      <w:lvlJc w:val="left"/>
      <w:pPr>
        <w:ind w:left="7175" w:hanging="360"/>
      </w:pPr>
      <w:rPr>
        <w:rFonts w:ascii="Courier New" w:hAnsi="Courier New" w:cs="Courier New" w:hint="default"/>
      </w:rPr>
    </w:lvl>
    <w:lvl w:ilvl="8" w:tplc="040C0005" w:tentative="1">
      <w:start w:val="1"/>
      <w:numFmt w:val="bullet"/>
      <w:lvlText w:val=""/>
      <w:lvlJc w:val="left"/>
      <w:pPr>
        <w:ind w:left="7895" w:hanging="360"/>
      </w:pPr>
      <w:rPr>
        <w:rFonts w:ascii="Wingdings" w:hAnsi="Wingdings" w:hint="default"/>
      </w:rPr>
    </w:lvl>
  </w:abstractNum>
  <w:abstractNum w:abstractNumId="28">
    <w:nsid w:val="4EB1248D"/>
    <w:multiLevelType w:val="hybridMultilevel"/>
    <w:tmpl w:val="F0B0210E"/>
    <w:lvl w:ilvl="0" w:tplc="B4720952">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9">
    <w:nsid w:val="4EF424AD"/>
    <w:multiLevelType w:val="hybridMultilevel"/>
    <w:tmpl w:val="6FBAC5EC"/>
    <w:lvl w:ilvl="0" w:tplc="F982ADAC">
      <w:start w:val="1"/>
      <w:numFmt w:val="bullet"/>
      <w:lvlText w:val=""/>
      <w:lvlJc w:val="righ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50C2608C"/>
    <w:multiLevelType w:val="hybridMultilevel"/>
    <w:tmpl w:val="AA9CBD92"/>
    <w:lvl w:ilvl="0" w:tplc="827EB016">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1">
    <w:nsid w:val="52DB6EC5"/>
    <w:multiLevelType w:val="hybridMultilevel"/>
    <w:tmpl w:val="851AAACE"/>
    <w:lvl w:ilvl="0" w:tplc="040C0005">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32">
    <w:nsid w:val="531A57CF"/>
    <w:multiLevelType w:val="hybridMultilevel"/>
    <w:tmpl w:val="F24877A8"/>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33">
    <w:nsid w:val="5F811C27"/>
    <w:multiLevelType w:val="hybridMultilevel"/>
    <w:tmpl w:val="368C23FA"/>
    <w:lvl w:ilvl="0" w:tplc="C4B6F2BA">
      <w:numFmt w:val="bullet"/>
      <w:lvlText w:val="-"/>
      <w:lvlJc w:val="left"/>
      <w:pPr>
        <w:ind w:left="2148" w:hanging="360"/>
      </w:pPr>
      <w:rPr>
        <w:rFonts w:ascii="Arial" w:eastAsia="Times New Roman" w:hAnsi="Arial" w:hint="default"/>
      </w:rPr>
    </w:lvl>
    <w:lvl w:ilvl="1" w:tplc="040C0003">
      <w:start w:val="1"/>
      <w:numFmt w:val="bullet"/>
      <w:lvlText w:val="o"/>
      <w:lvlJc w:val="left"/>
      <w:pPr>
        <w:ind w:left="2868" w:hanging="360"/>
      </w:pPr>
      <w:rPr>
        <w:rFonts w:ascii="Courier New" w:hAnsi="Courier New" w:cs="Courier New" w:hint="default"/>
      </w:rPr>
    </w:lvl>
    <w:lvl w:ilvl="2" w:tplc="040C0005">
      <w:start w:val="1"/>
      <w:numFmt w:val="bullet"/>
      <w:lvlText w:val=""/>
      <w:lvlJc w:val="left"/>
      <w:pPr>
        <w:ind w:left="3588" w:hanging="360"/>
      </w:pPr>
      <w:rPr>
        <w:rFonts w:ascii="Wingdings" w:hAnsi="Wingdings" w:hint="default"/>
      </w:rPr>
    </w:lvl>
    <w:lvl w:ilvl="3" w:tplc="040C0001">
      <w:start w:val="1"/>
      <w:numFmt w:val="bullet"/>
      <w:lvlText w:val=""/>
      <w:lvlJc w:val="left"/>
      <w:pPr>
        <w:ind w:left="4308" w:hanging="360"/>
      </w:pPr>
      <w:rPr>
        <w:rFonts w:ascii="Symbol" w:hAnsi="Symbol" w:hint="default"/>
      </w:rPr>
    </w:lvl>
    <w:lvl w:ilvl="4" w:tplc="9230DE2A">
      <w:numFmt w:val="bullet"/>
      <w:lvlText w:val=""/>
      <w:lvlJc w:val="left"/>
      <w:pPr>
        <w:ind w:left="5028" w:hanging="360"/>
      </w:pPr>
      <w:rPr>
        <w:rFonts w:ascii="Wingdings" w:eastAsia="Calibri" w:hAnsi="Wingdings" w:cs="Arial"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34">
    <w:nsid w:val="615847E8"/>
    <w:multiLevelType w:val="hybridMultilevel"/>
    <w:tmpl w:val="F2A2EDEC"/>
    <w:lvl w:ilvl="0" w:tplc="DCAA0F50">
      <w:numFmt w:val="bullet"/>
      <w:lvlText w:val=""/>
      <w:lvlJc w:val="left"/>
      <w:pPr>
        <w:ind w:left="1778" w:hanging="360"/>
      </w:pPr>
      <w:rPr>
        <w:rFonts w:ascii="Symbol" w:eastAsia="Calibri" w:hAnsi="Symbo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5">
    <w:nsid w:val="640D095A"/>
    <w:multiLevelType w:val="hybridMultilevel"/>
    <w:tmpl w:val="D20CC184"/>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36">
    <w:nsid w:val="6787025D"/>
    <w:multiLevelType w:val="hybridMultilevel"/>
    <w:tmpl w:val="DD0A5A0C"/>
    <w:lvl w:ilvl="0" w:tplc="21FAEC24">
      <w:start w:val="6"/>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7">
    <w:nsid w:val="69E25EF6"/>
    <w:multiLevelType w:val="hybridMultilevel"/>
    <w:tmpl w:val="1D0494E4"/>
    <w:lvl w:ilvl="0" w:tplc="94AC2718">
      <w:numFmt w:val="bullet"/>
      <w:lvlText w:val=""/>
      <w:lvlJc w:val="left"/>
      <w:pPr>
        <w:ind w:left="1065" w:hanging="360"/>
      </w:pPr>
      <w:rPr>
        <w:rFonts w:ascii="Symbol" w:eastAsia="Calibri" w:hAnsi="Symbol" w:cs="Arial"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8">
    <w:nsid w:val="6AF05384"/>
    <w:multiLevelType w:val="multilevel"/>
    <w:tmpl w:val="581A77EC"/>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9">
    <w:nsid w:val="6D3E2023"/>
    <w:multiLevelType w:val="hybridMultilevel"/>
    <w:tmpl w:val="51688AE8"/>
    <w:lvl w:ilvl="0" w:tplc="CC5800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0C4621C"/>
    <w:multiLevelType w:val="hybridMultilevel"/>
    <w:tmpl w:val="5DE6A5E0"/>
    <w:lvl w:ilvl="0" w:tplc="63923BE6">
      <w:numFmt w:val="bullet"/>
      <w:lvlText w:val=""/>
      <w:lvlJc w:val="left"/>
      <w:pPr>
        <w:ind w:left="1776" w:hanging="360"/>
      </w:pPr>
      <w:rPr>
        <w:rFonts w:ascii="Symbol" w:eastAsia="Times New Roman" w:hAnsi="Symbol" w:cs="Arial" w:hint="default"/>
        <w:b/>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1">
    <w:nsid w:val="714709C9"/>
    <w:multiLevelType w:val="hybridMultilevel"/>
    <w:tmpl w:val="31A62DF8"/>
    <w:lvl w:ilvl="0" w:tplc="1B7EF52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3960609"/>
    <w:multiLevelType w:val="hybridMultilevel"/>
    <w:tmpl w:val="093ED04E"/>
    <w:lvl w:ilvl="0" w:tplc="040C000D">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43">
    <w:nsid w:val="75161004"/>
    <w:multiLevelType w:val="hybridMultilevel"/>
    <w:tmpl w:val="539C06AA"/>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44">
    <w:nsid w:val="78581E88"/>
    <w:multiLevelType w:val="hybridMultilevel"/>
    <w:tmpl w:val="4D4A6C28"/>
    <w:lvl w:ilvl="0" w:tplc="376EEC3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ED7559F"/>
    <w:multiLevelType w:val="hybridMultilevel"/>
    <w:tmpl w:val="1DA82E4A"/>
    <w:lvl w:ilvl="0" w:tplc="7FAC6FDE">
      <w:start w:val="9"/>
      <w:numFmt w:val="bullet"/>
      <w:lvlText w:val=""/>
      <w:lvlJc w:val="left"/>
      <w:pPr>
        <w:ind w:left="1065" w:hanging="360"/>
      </w:pPr>
      <w:rPr>
        <w:rFonts w:ascii="Symbol" w:eastAsia="Calibri" w:hAnsi="Symbo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 w:numId="2">
    <w:abstractNumId w:val="37"/>
  </w:num>
  <w:num w:numId="3">
    <w:abstractNumId w:val="41"/>
  </w:num>
  <w:num w:numId="4">
    <w:abstractNumId w:val="10"/>
  </w:num>
  <w:num w:numId="5">
    <w:abstractNumId w:val="28"/>
  </w:num>
  <w:num w:numId="6">
    <w:abstractNumId w:val="27"/>
  </w:num>
  <w:num w:numId="7">
    <w:abstractNumId w:val="22"/>
  </w:num>
  <w:num w:numId="8">
    <w:abstractNumId w:val="21"/>
  </w:num>
  <w:num w:numId="9">
    <w:abstractNumId w:val="36"/>
  </w:num>
  <w:num w:numId="10">
    <w:abstractNumId w:val="17"/>
  </w:num>
  <w:num w:numId="11">
    <w:abstractNumId w:val="3"/>
  </w:num>
  <w:num w:numId="12">
    <w:abstractNumId w:val="45"/>
  </w:num>
  <w:num w:numId="13">
    <w:abstractNumId w:val="12"/>
  </w:num>
  <w:num w:numId="14">
    <w:abstractNumId w:val="30"/>
  </w:num>
  <w:num w:numId="15">
    <w:abstractNumId w:val="8"/>
  </w:num>
  <w:num w:numId="16">
    <w:abstractNumId w:val="4"/>
  </w:num>
  <w:num w:numId="17">
    <w:abstractNumId w:val="18"/>
  </w:num>
  <w:num w:numId="18">
    <w:abstractNumId w:val="31"/>
  </w:num>
  <w:num w:numId="19">
    <w:abstractNumId w:val="1"/>
  </w:num>
  <w:num w:numId="20">
    <w:abstractNumId w:val="42"/>
  </w:num>
  <w:num w:numId="21">
    <w:abstractNumId w:val="20"/>
  </w:num>
  <w:num w:numId="22">
    <w:abstractNumId w:val="2"/>
  </w:num>
  <w:num w:numId="23">
    <w:abstractNumId w:val="5"/>
  </w:num>
  <w:num w:numId="24">
    <w:abstractNumId w:val="35"/>
  </w:num>
  <w:num w:numId="25">
    <w:abstractNumId w:val="29"/>
  </w:num>
  <w:num w:numId="26">
    <w:abstractNumId w:val="19"/>
  </w:num>
  <w:num w:numId="27">
    <w:abstractNumId w:val="32"/>
  </w:num>
  <w:num w:numId="28">
    <w:abstractNumId w:val="43"/>
  </w:num>
  <w:num w:numId="29">
    <w:abstractNumId w:val="25"/>
  </w:num>
  <w:num w:numId="30">
    <w:abstractNumId w:val="33"/>
  </w:num>
  <w:num w:numId="31">
    <w:abstractNumId w:val="24"/>
  </w:num>
  <w:num w:numId="32">
    <w:abstractNumId w:val="15"/>
  </w:num>
  <w:num w:numId="33">
    <w:abstractNumId w:val="34"/>
  </w:num>
  <w:num w:numId="34">
    <w:abstractNumId w:val="44"/>
  </w:num>
  <w:num w:numId="35">
    <w:abstractNumId w:val="40"/>
  </w:num>
  <w:num w:numId="36">
    <w:abstractNumId w:val="6"/>
  </w:num>
  <w:num w:numId="37">
    <w:abstractNumId w:val="26"/>
  </w:num>
  <w:num w:numId="38">
    <w:abstractNumId w:val="14"/>
  </w:num>
  <w:num w:numId="39">
    <w:abstractNumId w:val="38"/>
  </w:num>
  <w:num w:numId="40">
    <w:abstractNumId w:val="39"/>
  </w:num>
  <w:num w:numId="41">
    <w:abstractNumId w:val="9"/>
  </w:num>
  <w:num w:numId="42">
    <w:abstractNumId w:val="13"/>
  </w:num>
  <w:num w:numId="43">
    <w:abstractNumId w:val="16"/>
  </w:num>
  <w:num w:numId="44">
    <w:abstractNumId w:val="23"/>
  </w:num>
  <w:num w:numId="45">
    <w:abstractNumId w:val="7"/>
  </w:num>
  <w:num w:numId="4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68"/>
    <w:rsid w:val="000000E6"/>
    <w:rsid w:val="000002C0"/>
    <w:rsid w:val="0000108A"/>
    <w:rsid w:val="00001324"/>
    <w:rsid w:val="000058FC"/>
    <w:rsid w:val="0000752E"/>
    <w:rsid w:val="00007A1C"/>
    <w:rsid w:val="00007E66"/>
    <w:rsid w:val="00010346"/>
    <w:rsid w:val="0001091B"/>
    <w:rsid w:val="00010FC0"/>
    <w:rsid w:val="000113F5"/>
    <w:rsid w:val="000114D4"/>
    <w:rsid w:val="000126E3"/>
    <w:rsid w:val="000128A6"/>
    <w:rsid w:val="00013D1B"/>
    <w:rsid w:val="0001445F"/>
    <w:rsid w:val="000147B9"/>
    <w:rsid w:val="000157BA"/>
    <w:rsid w:val="00021589"/>
    <w:rsid w:val="000230CD"/>
    <w:rsid w:val="000236E8"/>
    <w:rsid w:val="00023DD5"/>
    <w:rsid w:val="00026AB6"/>
    <w:rsid w:val="0003070E"/>
    <w:rsid w:val="00031D06"/>
    <w:rsid w:val="00034670"/>
    <w:rsid w:val="00036B98"/>
    <w:rsid w:val="0004360C"/>
    <w:rsid w:val="000463C2"/>
    <w:rsid w:val="00046913"/>
    <w:rsid w:val="0005371A"/>
    <w:rsid w:val="000562B6"/>
    <w:rsid w:val="00062759"/>
    <w:rsid w:val="00063B62"/>
    <w:rsid w:val="00063E62"/>
    <w:rsid w:val="000640AA"/>
    <w:rsid w:val="000665BC"/>
    <w:rsid w:val="00066DD7"/>
    <w:rsid w:val="00073C44"/>
    <w:rsid w:val="00074039"/>
    <w:rsid w:val="00075D1A"/>
    <w:rsid w:val="0008119A"/>
    <w:rsid w:val="00082BD1"/>
    <w:rsid w:val="000834CA"/>
    <w:rsid w:val="000839E5"/>
    <w:rsid w:val="00086425"/>
    <w:rsid w:val="000918C2"/>
    <w:rsid w:val="00095EEF"/>
    <w:rsid w:val="00097186"/>
    <w:rsid w:val="000A0203"/>
    <w:rsid w:val="000A2F10"/>
    <w:rsid w:val="000A31ED"/>
    <w:rsid w:val="000A3944"/>
    <w:rsid w:val="000A4DD0"/>
    <w:rsid w:val="000A4DF1"/>
    <w:rsid w:val="000A6973"/>
    <w:rsid w:val="000A742B"/>
    <w:rsid w:val="000A7FCA"/>
    <w:rsid w:val="000B1390"/>
    <w:rsid w:val="000B2769"/>
    <w:rsid w:val="000B5FFE"/>
    <w:rsid w:val="000B7BF5"/>
    <w:rsid w:val="000C2992"/>
    <w:rsid w:val="000C5C0F"/>
    <w:rsid w:val="000C663F"/>
    <w:rsid w:val="000D0429"/>
    <w:rsid w:val="000D218E"/>
    <w:rsid w:val="000D6201"/>
    <w:rsid w:val="000D71F7"/>
    <w:rsid w:val="000E1195"/>
    <w:rsid w:val="000E4EC0"/>
    <w:rsid w:val="000E547D"/>
    <w:rsid w:val="000E5504"/>
    <w:rsid w:val="000F0D7C"/>
    <w:rsid w:val="000F185C"/>
    <w:rsid w:val="000F5E9E"/>
    <w:rsid w:val="000F5EEA"/>
    <w:rsid w:val="000F7706"/>
    <w:rsid w:val="000F7CD0"/>
    <w:rsid w:val="00104C2D"/>
    <w:rsid w:val="00104C63"/>
    <w:rsid w:val="00105480"/>
    <w:rsid w:val="0010578A"/>
    <w:rsid w:val="00105E57"/>
    <w:rsid w:val="00110F2A"/>
    <w:rsid w:val="0011175B"/>
    <w:rsid w:val="00111C34"/>
    <w:rsid w:val="00114549"/>
    <w:rsid w:val="00120784"/>
    <w:rsid w:val="00122763"/>
    <w:rsid w:val="0012284B"/>
    <w:rsid w:val="0012689B"/>
    <w:rsid w:val="001268CA"/>
    <w:rsid w:val="0012718E"/>
    <w:rsid w:val="00131173"/>
    <w:rsid w:val="00132E33"/>
    <w:rsid w:val="001359FA"/>
    <w:rsid w:val="00137786"/>
    <w:rsid w:val="001451E9"/>
    <w:rsid w:val="001457EE"/>
    <w:rsid w:val="00145B51"/>
    <w:rsid w:val="00150243"/>
    <w:rsid w:val="00150DFA"/>
    <w:rsid w:val="001512C0"/>
    <w:rsid w:val="001528D5"/>
    <w:rsid w:val="00154873"/>
    <w:rsid w:val="0015654D"/>
    <w:rsid w:val="001567B9"/>
    <w:rsid w:val="00161CE3"/>
    <w:rsid w:val="00164594"/>
    <w:rsid w:val="00164C3C"/>
    <w:rsid w:val="001653AA"/>
    <w:rsid w:val="001657C7"/>
    <w:rsid w:val="00166D96"/>
    <w:rsid w:val="00166ED5"/>
    <w:rsid w:val="001706DC"/>
    <w:rsid w:val="0017284E"/>
    <w:rsid w:val="001732FA"/>
    <w:rsid w:val="001763D3"/>
    <w:rsid w:val="001777CF"/>
    <w:rsid w:val="00180D74"/>
    <w:rsid w:val="00180EA2"/>
    <w:rsid w:val="001811F7"/>
    <w:rsid w:val="001822FE"/>
    <w:rsid w:val="00184F29"/>
    <w:rsid w:val="0018694D"/>
    <w:rsid w:val="001877C8"/>
    <w:rsid w:val="00187F9D"/>
    <w:rsid w:val="00191E8C"/>
    <w:rsid w:val="001924FF"/>
    <w:rsid w:val="00193AE0"/>
    <w:rsid w:val="00194F78"/>
    <w:rsid w:val="0019537A"/>
    <w:rsid w:val="00195E99"/>
    <w:rsid w:val="001971BB"/>
    <w:rsid w:val="00197324"/>
    <w:rsid w:val="001A0A85"/>
    <w:rsid w:val="001A17B3"/>
    <w:rsid w:val="001A1D86"/>
    <w:rsid w:val="001A26CC"/>
    <w:rsid w:val="001A5D4F"/>
    <w:rsid w:val="001A7B25"/>
    <w:rsid w:val="001B38C2"/>
    <w:rsid w:val="001B3A8F"/>
    <w:rsid w:val="001B5950"/>
    <w:rsid w:val="001B7828"/>
    <w:rsid w:val="001B79E5"/>
    <w:rsid w:val="001C00D7"/>
    <w:rsid w:val="001C2225"/>
    <w:rsid w:val="001C2A84"/>
    <w:rsid w:val="001C4956"/>
    <w:rsid w:val="001C4FC7"/>
    <w:rsid w:val="001C77A7"/>
    <w:rsid w:val="001D0044"/>
    <w:rsid w:val="001D0B20"/>
    <w:rsid w:val="001D115B"/>
    <w:rsid w:val="001D3AF2"/>
    <w:rsid w:val="001D545E"/>
    <w:rsid w:val="001D7316"/>
    <w:rsid w:val="001E1CBE"/>
    <w:rsid w:val="001E3098"/>
    <w:rsid w:val="001E43BF"/>
    <w:rsid w:val="001F2949"/>
    <w:rsid w:val="001F6EA1"/>
    <w:rsid w:val="001F6ED0"/>
    <w:rsid w:val="001F7E15"/>
    <w:rsid w:val="001F7FD9"/>
    <w:rsid w:val="00201DCB"/>
    <w:rsid w:val="00204A76"/>
    <w:rsid w:val="0020516B"/>
    <w:rsid w:val="00205331"/>
    <w:rsid w:val="002059FB"/>
    <w:rsid w:val="0020687C"/>
    <w:rsid w:val="00206F81"/>
    <w:rsid w:val="00210732"/>
    <w:rsid w:val="002173D1"/>
    <w:rsid w:val="00221411"/>
    <w:rsid w:val="002232E9"/>
    <w:rsid w:val="002253AA"/>
    <w:rsid w:val="002260B3"/>
    <w:rsid w:val="002320EF"/>
    <w:rsid w:val="00233486"/>
    <w:rsid w:val="002366EE"/>
    <w:rsid w:val="00240154"/>
    <w:rsid w:val="0024050D"/>
    <w:rsid w:val="0024076B"/>
    <w:rsid w:val="00242320"/>
    <w:rsid w:val="0024249F"/>
    <w:rsid w:val="002431CA"/>
    <w:rsid w:val="00243B34"/>
    <w:rsid w:val="00243CAD"/>
    <w:rsid w:val="00244A87"/>
    <w:rsid w:val="0024589D"/>
    <w:rsid w:val="00245B2F"/>
    <w:rsid w:val="00246A57"/>
    <w:rsid w:val="002475E8"/>
    <w:rsid w:val="00251530"/>
    <w:rsid w:val="00254369"/>
    <w:rsid w:val="00254765"/>
    <w:rsid w:val="002548E2"/>
    <w:rsid w:val="00254DE2"/>
    <w:rsid w:val="0026136B"/>
    <w:rsid w:val="00264ADE"/>
    <w:rsid w:val="00266B04"/>
    <w:rsid w:val="00266FBE"/>
    <w:rsid w:val="00267A45"/>
    <w:rsid w:val="002726B1"/>
    <w:rsid w:val="00277049"/>
    <w:rsid w:val="00277C9E"/>
    <w:rsid w:val="002803D8"/>
    <w:rsid w:val="00281837"/>
    <w:rsid w:val="00282521"/>
    <w:rsid w:val="002828A0"/>
    <w:rsid w:val="00282BEC"/>
    <w:rsid w:val="00283725"/>
    <w:rsid w:val="00283A4E"/>
    <w:rsid w:val="00284209"/>
    <w:rsid w:val="00284FA3"/>
    <w:rsid w:val="00290D91"/>
    <w:rsid w:val="00291356"/>
    <w:rsid w:val="00291B18"/>
    <w:rsid w:val="00293593"/>
    <w:rsid w:val="002944B9"/>
    <w:rsid w:val="0029466F"/>
    <w:rsid w:val="002956FB"/>
    <w:rsid w:val="00296135"/>
    <w:rsid w:val="002968A6"/>
    <w:rsid w:val="002969F5"/>
    <w:rsid w:val="002979AD"/>
    <w:rsid w:val="002A3E9C"/>
    <w:rsid w:val="002B099F"/>
    <w:rsid w:val="002B1A90"/>
    <w:rsid w:val="002B27EF"/>
    <w:rsid w:val="002B5D24"/>
    <w:rsid w:val="002C043E"/>
    <w:rsid w:val="002C25C7"/>
    <w:rsid w:val="002C2C3E"/>
    <w:rsid w:val="002C3A9D"/>
    <w:rsid w:val="002C5A0A"/>
    <w:rsid w:val="002C70B4"/>
    <w:rsid w:val="002D0306"/>
    <w:rsid w:val="002D1E96"/>
    <w:rsid w:val="002D5EAA"/>
    <w:rsid w:val="002D70F9"/>
    <w:rsid w:val="002E1A72"/>
    <w:rsid w:val="002E41A7"/>
    <w:rsid w:val="002E6B5F"/>
    <w:rsid w:val="002E6F7A"/>
    <w:rsid w:val="002F1CFA"/>
    <w:rsid w:val="002F1EB5"/>
    <w:rsid w:val="002F4F12"/>
    <w:rsid w:val="002F73DF"/>
    <w:rsid w:val="00301555"/>
    <w:rsid w:val="00301E64"/>
    <w:rsid w:val="00302D7D"/>
    <w:rsid w:val="00307719"/>
    <w:rsid w:val="0030772B"/>
    <w:rsid w:val="00310B3C"/>
    <w:rsid w:val="00310C3F"/>
    <w:rsid w:val="0031311C"/>
    <w:rsid w:val="00313301"/>
    <w:rsid w:val="00314E76"/>
    <w:rsid w:val="00316364"/>
    <w:rsid w:val="00316BD5"/>
    <w:rsid w:val="0031709F"/>
    <w:rsid w:val="0032020D"/>
    <w:rsid w:val="00321677"/>
    <w:rsid w:val="00326129"/>
    <w:rsid w:val="00326389"/>
    <w:rsid w:val="0032760A"/>
    <w:rsid w:val="00333AE6"/>
    <w:rsid w:val="00336931"/>
    <w:rsid w:val="003374A8"/>
    <w:rsid w:val="00346E16"/>
    <w:rsid w:val="00347EDD"/>
    <w:rsid w:val="00351280"/>
    <w:rsid w:val="00351B51"/>
    <w:rsid w:val="00351EF5"/>
    <w:rsid w:val="003522BD"/>
    <w:rsid w:val="00353CEB"/>
    <w:rsid w:val="003565F9"/>
    <w:rsid w:val="003617E4"/>
    <w:rsid w:val="0036363C"/>
    <w:rsid w:val="00364048"/>
    <w:rsid w:val="0036713A"/>
    <w:rsid w:val="00370141"/>
    <w:rsid w:val="00370CC5"/>
    <w:rsid w:val="00371102"/>
    <w:rsid w:val="00371E75"/>
    <w:rsid w:val="00377629"/>
    <w:rsid w:val="003778AD"/>
    <w:rsid w:val="003814F6"/>
    <w:rsid w:val="0038492A"/>
    <w:rsid w:val="00386604"/>
    <w:rsid w:val="003874CF"/>
    <w:rsid w:val="00387829"/>
    <w:rsid w:val="003909FA"/>
    <w:rsid w:val="00392A81"/>
    <w:rsid w:val="00393106"/>
    <w:rsid w:val="00393468"/>
    <w:rsid w:val="00395740"/>
    <w:rsid w:val="00396162"/>
    <w:rsid w:val="00396B1A"/>
    <w:rsid w:val="003976FD"/>
    <w:rsid w:val="003A14F2"/>
    <w:rsid w:val="003B0AFE"/>
    <w:rsid w:val="003B2150"/>
    <w:rsid w:val="003B2282"/>
    <w:rsid w:val="003B77B8"/>
    <w:rsid w:val="003C166E"/>
    <w:rsid w:val="003C3F7F"/>
    <w:rsid w:val="003C4221"/>
    <w:rsid w:val="003C43DA"/>
    <w:rsid w:val="003C4DCD"/>
    <w:rsid w:val="003C6A84"/>
    <w:rsid w:val="003C7D3B"/>
    <w:rsid w:val="003C7E54"/>
    <w:rsid w:val="003D2D30"/>
    <w:rsid w:val="003D6186"/>
    <w:rsid w:val="003E038E"/>
    <w:rsid w:val="003E0B39"/>
    <w:rsid w:val="003E5D00"/>
    <w:rsid w:val="003F008C"/>
    <w:rsid w:val="003F177D"/>
    <w:rsid w:val="003F30FF"/>
    <w:rsid w:val="003F3350"/>
    <w:rsid w:val="003F6911"/>
    <w:rsid w:val="003F7631"/>
    <w:rsid w:val="003F7D4A"/>
    <w:rsid w:val="00401AAD"/>
    <w:rsid w:val="0040454A"/>
    <w:rsid w:val="004046E7"/>
    <w:rsid w:val="00406D19"/>
    <w:rsid w:val="004079DE"/>
    <w:rsid w:val="00410750"/>
    <w:rsid w:val="00410BD5"/>
    <w:rsid w:val="004131D8"/>
    <w:rsid w:val="00414D1D"/>
    <w:rsid w:val="0041774F"/>
    <w:rsid w:val="00417F3E"/>
    <w:rsid w:val="00423AE7"/>
    <w:rsid w:val="0042405C"/>
    <w:rsid w:val="00424602"/>
    <w:rsid w:val="00425148"/>
    <w:rsid w:val="00426298"/>
    <w:rsid w:val="00430EE2"/>
    <w:rsid w:val="004337F3"/>
    <w:rsid w:val="00433A6B"/>
    <w:rsid w:val="00434102"/>
    <w:rsid w:val="004378D1"/>
    <w:rsid w:val="00444599"/>
    <w:rsid w:val="00444B8B"/>
    <w:rsid w:val="00444C1D"/>
    <w:rsid w:val="00445C08"/>
    <w:rsid w:val="0044704F"/>
    <w:rsid w:val="00452CE6"/>
    <w:rsid w:val="00453653"/>
    <w:rsid w:val="0045446B"/>
    <w:rsid w:val="00454C42"/>
    <w:rsid w:val="00455937"/>
    <w:rsid w:val="00457DA1"/>
    <w:rsid w:val="0046321B"/>
    <w:rsid w:val="00466182"/>
    <w:rsid w:val="0046651D"/>
    <w:rsid w:val="00466BA6"/>
    <w:rsid w:val="00466E57"/>
    <w:rsid w:val="00471D87"/>
    <w:rsid w:val="0047210E"/>
    <w:rsid w:val="00472281"/>
    <w:rsid w:val="004767B7"/>
    <w:rsid w:val="00477EC7"/>
    <w:rsid w:val="00480060"/>
    <w:rsid w:val="004834A4"/>
    <w:rsid w:val="004841B0"/>
    <w:rsid w:val="00485ADF"/>
    <w:rsid w:val="004874FC"/>
    <w:rsid w:val="00495376"/>
    <w:rsid w:val="0049541A"/>
    <w:rsid w:val="00495A13"/>
    <w:rsid w:val="004A0D0D"/>
    <w:rsid w:val="004A1D7B"/>
    <w:rsid w:val="004A41BA"/>
    <w:rsid w:val="004B2EE2"/>
    <w:rsid w:val="004B57BE"/>
    <w:rsid w:val="004B6A66"/>
    <w:rsid w:val="004B6D4F"/>
    <w:rsid w:val="004C0772"/>
    <w:rsid w:val="004C1A14"/>
    <w:rsid w:val="004C1B4B"/>
    <w:rsid w:val="004C267C"/>
    <w:rsid w:val="004C4CFE"/>
    <w:rsid w:val="004C742F"/>
    <w:rsid w:val="004D0986"/>
    <w:rsid w:val="004D1078"/>
    <w:rsid w:val="004D2D9B"/>
    <w:rsid w:val="004D5062"/>
    <w:rsid w:val="004D5645"/>
    <w:rsid w:val="004D68D3"/>
    <w:rsid w:val="004D6A41"/>
    <w:rsid w:val="004D7EF8"/>
    <w:rsid w:val="004E26F8"/>
    <w:rsid w:val="004E3C6D"/>
    <w:rsid w:val="004E4CEC"/>
    <w:rsid w:val="004E6498"/>
    <w:rsid w:val="004E6C92"/>
    <w:rsid w:val="004F385E"/>
    <w:rsid w:val="004F6447"/>
    <w:rsid w:val="004F6872"/>
    <w:rsid w:val="0050097B"/>
    <w:rsid w:val="00502EFD"/>
    <w:rsid w:val="00502EFF"/>
    <w:rsid w:val="005032E3"/>
    <w:rsid w:val="00503867"/>
    <w:rsid w:val="00505EB0"/>
    <w:rsid w:val="005062A6"/>
    <w:rsid w:val="005124F7"/>
    <w:rsid w:val="00512D95"/>
    <w:rsid w:val="0051530D"/>
    <w:rsid w:val="00515910"/>
    <w:rsid w:val="00516EDF"/>
    <w:rsid w:val="00517823"/>
    <w:rsid w:val="00517CF9"/>
    <w:rsid w:val="00521864"/>
    <w:rsid w:val="00523E8E"/>
    <w:rsid w:val="00527A3B"/>
    <w:rsid w:val="00530AE7"/>
    <w:rsid w:val="00531695"/>
    <w:rsid w:val="0053368A"/>
    <w:rsid w:val="0053568B"/>
    <w:rsid w:val="005359E3"/>
    <w:rsid w:val="00536E24"/>
    <w:rsid w:val="005373A6"/>
    <w:rsid w:val="0053774C"/>
    <w:rsid w:val="00540EAB"/>
    <w:rsid w:val="005423D7"/>
    <w:rsid w:val="005428B9"/>
    <w:rsid w:val="00544D61"/>
    <w:rsid w:val="005458B0"/>
    <w:rsid w:val="00546D0E"/>
    <w:rsid w:val="00546F77"/>
    <w:rsid w:val="005513C1"/>
    <w:rsid w:val="005517F4"/>
    <w:rsid w:val="00552732"/>
    <w:rsid w:val="005554D1"/>
    <w:rsid w:val="00556762"/>
    <w:rsid w:val="005568D1"/>
    <w:rsid w:val="005573F6"/>
    <w:rsid w:val="00560A91"/>
    <w:rsid w:val="00562F95"/>
    <w:rsid w:val="00564E2A"/>
    <w:rsid w:val="00567747"/>
    <w:rsid w:val="0057034A"/>
    <w:rsid w:val="00570867"/>
    <w:rsid w:val="005712C6"/>
    <w:rsid w:val="00571404"/>
    <w:rsid w:val="005746E7"/>
    <w:rsid w:val="00574DF3"/>
    <w:rsid w:val="00576477"/>
    <w:rsid w:val="00576524"/>
    <w:rsid w:val="00577BF4"/>
    <w:rsid w:val="0058482A"/>
    <w:rsid w:val="0059065C"/>
    <w:rsid w:val="0059162E"/>
    <w:rsid w:val="005917B9"/>
    <w:rsid w:val="00593D70"/>
    <w:rsid w:val="00593DC3"/>
    <w:rsid w:val="005972E1"/>
    <w:rsid w:val="005A04EF"/>
    <w:rsid w:val="005A0895"/>
    <w:rsid w:val="005A1AD9"/>
    <w:rsid w:val="005A2187"/>
    <w:rsid w:val="005A2988"/>
    <w:rsid w:val="005B3B5F"/>
    <w:rsid w:val="005B42D2"/>
    <w:rsid w:val="005B6496"/>
    <w:rsid w:val="005C03BE"/>
    <w:rsid w:val="005C4806"/>
    <w:rsid w:val="005C5F81"/>
    <w:rsid w:val="005C717E"/>
    <w:rsid w:val="005D1A9A"/>
    <w:rsid w:val="005D23E1"/>
    <w:rsid w:val="005D7B73"/>
    <w:rsid w:val="005E2F43"/>
    <w:rsid w:val="005E3DED"/>
    <w:rsid w:val="005E661B"/>
    <w:rsid w:val="005F3000"/>
    <w:rsid w:val="005F5553"/>
    <w:rsid w:val="005F782B"/>
    <w:rsid w:val="006003E7"/>
    <w:rsid w:val="00602844"/>
    <w:rsid w:val="00611C13"/>
    <w:rsid w:val="0061270F"/>
    <w:rsid w:val="006127DF"/>
    <w:rsid w:val="00614986"/>
    <w:rsid w:val="00615F05"/>
    <w:rsid w:val="00620FD6"/>
    <w:rsid w:val="00621ED8"/>
    <w:rsid w:val="006277DA"/>
    <w:rsid w:val="0063338C"/>
    <w:rsid w:val="00633A50"/>
    <w:rsid w:val="0063504C"/>
    <w:rsid w:val="00637812"/>
    <w:rsid w:val="006378EA"/>
    <w:rsid w:val="00637A35"/>
    <w:rsid w:val="00640F9D"/>
    <w:rsid w:val="00645CB9"/>
    <w:rsid w:val="00647672"/>
    <w:rsid w:val="00647F8C"/>
    <w:rsid w:val="00650252"/>
    <w:rsid w:val="00650A98"/>
    <w:rsid w:val="00650D87"/>
    <w:rsid w:val="00650E7F"/>
    <w:rsid w:val="00650FC8"/>
    <w:rsid w:val="00651392"/>
    <w:rsid w:val="00651A2C"/>
    <w:rsid w:val="00652206"/>
    <w:rsid w:val="00652385"/>
    <w:rsid w:val="00652942"/>
    <w:rsid w:val="00652F6F"/>
    <w:rsid w:val="00653106"/>
    <w:rsid w:val="0065345B"/>
    <w:rsid w:val="006558DE"/>
    <w:rsid w:val="00656593"/>
    <w:rsid w:val="00661C0E"/>
    <w:rsid w:val="00662C76"/>
    <w:rsid w:val="00663660"/>
    <w:rsid w:val="0066438E"/>
    <w:rsid w:val="006663B6"/>
    <w:rsid w:val="0066789F"/>
    <w:rsid w:val="006715A9"/>
    <w:rsid w:val="00671C87"/>
    <w:rsid w:val="006728D2"/>
    <w:rsid w:val="006761F4"/>
    <w:rsid w:val="00677A08"/>
    <w:rsid w:val="00680ECA"/>
    <w:rsid w:val="00684AF9"/>
    <w:rsid w:val="006854E9"/>
    <w:rsid w:val="00692902"/>
    <w:rsid w:val="00696A44"/>
    <w:rsid w:val="00696B17"/>
    <w:rsid w:val="00696EF0"/>
    <w:rsid w:val="00697997"/>
    <w:rsid w:val="006A0DED"/>
    <w:rsid w:val="006A21DA"/>
    <w:rsid w:val="006A5CF5"/>
    <w:rsid w:val="006B0234"/>
    <w:rsid w:val="006B362F"/>
    <w:rsid w:val="006B7417"/>
    <w:rsid w:val="006B7BC8"/>
    <w:rsid w:val="006B7C3F"/>
    <w:rsid w:val="006C1C7E"/>
    <w:rsid w:val="006D13E2"/>
    <w:rsid w:val="006D4592"/>
    <w:rsid w:val="006D719F"/>
    <w:rsid w:val="006D72CF"/>
    <w:rsid w:val="006E0FDC"/>
    <w:rsid w:val="006E13B0"/>
    <w:rsid w:val="006E731B"/>
    <w:rsid w:val="006E7DE5"/>
    <w:rsid w:val="006F02D6"/>
    <w:rsid w:val="006F0DA3"/>
    <w:rsid w:val="006F0DFF"/>
    <w:rsid w:val="006F127D"/>
    <w:rsid w:val="006F3681"/>
    <w:rsid w:val="006F4C44"/>
    <w:rsid w:val="006F50FD"/>
    <w:rsid w:val="006F668B"/>
    <w:rsid w:val="0070670C"/>
    <w:rsid w:val="00706EA4"/>
    <w:rsid w:val="00711428"/>
    <w:rsid w:val="007125FC"/>
    <w:rsid w:val="0071390A"/>
    <w:rsid w:val="00713A73"/>
    <w:rsid w:val="007167A1"/>
    <w:rsid w:val="0071771C"/>
    <w:rsid w:val="00723ACB"/>
    <w:rsid w:val="00723FA9"/>
    <w:rsid w:val="007242EE"/>
    <w:rsid w:val="00726A87"/>
    <w:rsid w:val="00731254"/>
    <w:rsid w:val="0073336B"/>
    <w:rsid w:val="0074070A"/>
    <w:rsid w:val="00741C90"/>
    <w:rsid w:val="00742B73"/>
    <w:rsid w:val="00742E7F"/>
    <w:rsid w:val="0074339F"/>
    <w:rsid w:val="00744F73"/>
    <w:rsid w:val="00745F43"/>
    <w:rsid w:val="00746BA0"/>
    <w:rsid w:val="007474AE"/>
    <w:rsid w:val="00747EEE"/>
    <w:rsid w:val="00751B8D"/>
    <w:rsid w:val="00751EE4"/>
    <w:rsid w:val="00753AA5"/>
    <w:rsid w:val="007541EA"/>
    <w:rsid w:val="00756C71"/>
    <w:rsid w:val="0076139C"/>
    <w:rsid w:val="00762756"/>
    <w:rsid w:val="00764C5A"/>
    <w:rsid w:val="00767C48"/>
    <w:rsid w:val="007702E5"/>
    <w:rsid w:val="00770814"/>
    <w:rsid w:val="00770F9D"/>
    <w:rsid w:val="0077183B"/>
    <w:rsid w:val="00772296"/>
    <w:rsid w:val="007738D5"/>
    <w:rsid w:val="00775DF0"/>
    <w:rsid w:val="00777C1A"/>
    <w:rsid w:val="007803F7"/>
    <w:rsid w:val="00784D4F"/>
    <w:rsid w:val="00784E9E"/>
    <w:rsid w:val="00786F78"/>
    <w:rsid w:val="00787696"/>
    <w:rsid w:val="00787E79"/>
    <w:rsid w:val="007937C5"/>
    <w:rsid w:val="00796DF2"/>
    <w:rsid w:val="007A4A7F"/>
    <w:rsid w:val="007A51BC"/>
    <w:rsid w:val="007A552D"/>
    <w:rsid w:val="007A5ED8"/>
    <w:rsid w:val="007A6AF1"/>
    <w:rsid w:val="007A6C04"/>
    <w:rsid w:val="007B03F7"/>
    <w:rsid w:val="007B102D"/>
    <w:rsid w:val="007B1075"/>
    <w:rsid w:val="007B35F0"/>
    <w:rsid w:val="007B6707"/>
    <w:rsid w:val="007B68F8"/>
    <w:rsid w:val="007C34F5"/>
    <w:rsid w:val="007C4446"/>
    <w:rsid w:val="007C658A"/>
    <w:rsid w:val="007C74D6"/>
    <w:rsid w:val="007D0785"/>
    <w:rsid w:val="007D0E5F"/>
    <w:rsid w:val="007D10D5"/>
    <w:rsid w:val="007D460C"/>
    <w:rsid w:val="007D514B"/>
    <w:rsid w:val="007D5F58"/>
    <w:rsid w:val="007D6D86"/>
    <w:rsid w:val="007D6DBD"/>
    <w:rsid w:val="007D7D7D"/>
    <w:rsid w:val="007E0473"/>
    <w:rsid w:val="007E097E"/>
    <w:rsid w:val="007E35AF"/>
    <w:rsid w:val="007E5B98"/>
    <w:rsid w:val="007F2C88"/>
    <w:rsid w:val="007F4D6F"/>
    <w:rsid w:val="007F58B2"/>
    <w:rsid w:val="007F5A2B"/>
    <w:rsid w:val="007F5BA1"/>
    <w:rsid w:val="007F669A"/>
    <w:rsid w:val="007F785A"/>
    <w:rsid w:val="0080016E"/>
    <w:rsid w:val="008005F1"/>
    <w:rsid w:val="00802871"/>
    <w:rsid w:val="00807E70"/>
    <w:rsid w:val="00810458"/>
    <w:rsid w:val="008139FA"/>
    <w:rsid w:val="00813AF0"/>
    <w:rsid w:val="00815089"/>
    <w:rsid w:val="00815AA5"/>
    <w:rsid w:val="008164EF"/>
    <w:rsid w:val="00820866"/>
    <w:rsid w:val="0082143A"/>
    <w:rsid w:val="0082523B"/>
    <w:rsid w:val="00827407"/>
    <w:rsid w:val="00832194"/>
    <w:rsid w:val="00833B50"/>
    <w:rsid w:val="00834A56"/>
    <w:rsid w:val="008379C7"/>
    <w:rsid w:val="0084486D"/>
    <w:rsid w:val="00844885"/>
    <w:rsid w:val="008475D5"/>
    <w:rsid w:val="00851570"/>
    <w:rsid w:val="0085381F"/>
    <w:rsid w:val="00853BF9"/>
    <w:rsid w:val="008552CC"/>
    <w:rsid w:val="00855D04"/>
    <w:rsid w:val="00857FBA"/>
    <w:rsid w:val="008614FB"/>
    <w:rsid w:val="00861E18"/>
    <w:rsid w:val="00865663"/>
    <w:rsid w:val="008676FE"/>
    <w:rsid w:val="00872320"/>
    <w:rsid w:val="00875042"/>
    <w:rsid w:val="008765D4"/>
    <w:rsid w:val="00877ACB"/>
    <w:rsid w:val="0088380A"/>
    <w:rsid w:val="00883EB6"/>
    <w:rsid w:val="0088792D"/>
    <w:rsid w:val="0089177A"/>
    <w:rsid w:val="00891D76"/>
    <w:rsid w:val="00893A9C"/>
    <w:rsid w:val="00894954"/>
    <w:rsid w:val="008A4560"/>
    <w:rsid w:val="008A4E30"/>
    <w:rsid w:val="008A5CCB"/>
    <w:rsid w:val="008A7F7A"/>
    <w:rsid w:val="008B1237"/>
    <w:rsid w:val="008B36C0"/>
    <w:rsid w:val="008B5400"/>
    <w:rsid w:val="008B7E43"/>
    <w:rsid w:val="008C2206"/>
    <w:rsid w:val="008C4007"/>
    <w:rsid w:val="008C4F5B"/>
    <w:rsid w:val="008C7371"/>
    <w:rsid w:val="008D28D9"/>
    <w:rsid w:val="008D2B73"/>
    <w:rsid w:val="008D4A8B"/>
    <w:rsid w:val="008D4E91"/>
    <w:rsid w:val="008D5518"/>
    <w:rsid w:val="008D607D"/>
    <w:rsid w:val="008D7009"/>
    <w:rsid w:val="008D7FD4"/>
    <w:rsid w:val="008E0544"/>
    <w:rsid w:val="008E07D6"/>
    <w:rsid w:val="008E2CF1"/>
    <w:rsid w:val="008E3067"/>
    <w:rsid w:val="008E506A"/>
    <w:rsid w:val="008E5F8C"/>
    <w:rsid w:val="008E7057"/>
    <w:rsid w:val="008E7098"/>
    <w:rsid w:val="008F0B49"/>
    <w:rsid w:val="008F0C9A"/>
    <w:rsid w:val="008F170C"/>
    <w:rsid w:val="008F63A3"/>
    <w:rsid w:val="008F744B"/>
    <w:rsid w:val="00902849"/>
    <w:rsid w:val="0090423D"/>
    <w:rsid w:val="00905BBF"/>
    <w:rsid w:val="00906263"/>
    <w:rsid w:val="00906C2B"/>
    <w:rsid w:val="0091153F"/>
    <w:rsid w:val="0091222C"/>
    <w:rsid w:val="0091381E"/>
    <w:rsid w:val="00914C10"/>
    <w:rsid w:val="009163B6"/>
    <w:rsid w:val="00923536"/>
    <w:rsid w:val="009235C1"/>
    <w:rsid w:val="009238F7"/>
    <w:rsid w:val="009354EE"/>
    <w:rsid w:val="00937853"/>
    <w:rsid w:val="00941626"/>
    <w:rsid w:val="0094203D"/>
    <w:rsid w:val="00942B71"/>
    <w:rsid w:val="00943C97"/>
    <w:rsid w:val="0094528B"/>
    <w:rsid w:val="009474CC"/>
    <w:rsid w:val="0094755C"/>
    <w:rsid w:val="00951DEF"/>
    <w:rsid w:val="00955AB2"/>
    <w:rsid w:val="00955D14"/>
    <w:rsid w:val="0096054E"/>
    <w:rsid w:val="00960B5D"/>
    <w:rsid w:val="0096530A"/>
    <w:rsid w:val="0096549A"/>
    <w:rsid w:val="009662C4"/>
    <w:rsid w:val="00971CF8"/>
    <w:rsid w:val="009720BD"/>
    <w:rsid w:val="00974BBA"/>
    <w:rsid w:val="0097500A"/>
    <w:rsid w:val="00976E18"/>
    <w:rsid w:val="00977213"/>
    <w:rsid w:val="009777F7"/>
    <w:rsid w:val="009779C2"/>
    <w:rsid w:val="00980ECD"/>
    <w:rsid w:val="009819C1"/>
    <w:rsid w:val="0098537B"/>
    <w:rsid w:val="00985557"/>
    <w:rsid w:val="0098731B"/>
    <w:rsid w:val="00990011"/>
    <w:rsid w:val="00990604"/>
    <w:rsid w:val="00991960"/>
    <w:rsid w:val="009934EA"/>
    <w:rsid w:val="00993504"/>
    <w:rsid w:val="009949FE"/>
    <w:rsid w:val="00995239"/>
    <w:rsid w:val="00996C1C"/>
    <w:rsid w:val="009A6306"/>
    <w:rsid w:val="009B086A"/>
    <w:rsid w:val="009B0F18"/>
    <w:rsid w:val="009C0B88"/>
    <w:rsid w:val="009C5020"/>
    <w:rsid w:val="009D3624"/>
    <w:rsid w:val="009D4F54"/>
    <w:rsid w:val="009D6968"/>
    <w:rsid w:val="009E2247"/>
    <w:rsid w:val="009E53C8"/>
    <w:rsid w:val="009E67A8"/>
    <w:rsid w:val="009E69DC"/>
    <w:rsid w:val="009F07B9"/>
    <w:rsid w:val="009F2184"/>
    <w:rsid w:val="009F670E"/>
    <w:rsid w:val="00A0033F"/>
    <w:rsid w:val="00A01020"/>
    <w:rsid w:val="00A02640"/>
    <w:rsid w:val="00A03BDA"/>
    <w:rsid w:val="00A04B1B"/>
    <w:rsid w:val="00A07DA5"/>
    <w:rsid w:val="00A10478"/>
    <w:rsid w:val="00A10C17"/>
    <w:rsid w:val="00A116D7"/>
    <w:rsid w:val="00A1271A"/>
    <w:rsid w:val="00A13416"/>
    <w:rsid w:val="00A13A8E"/>
    <w:rsid w:val="00A15724"/>
    <w:rsid w:val="00A213E2"/>
    <w:rsid w:val="00A2181D"/>
    <w:rsid w:val="00A23056"/>
    <w:rsid w:val="00A25396"/>
    <w:rsid w:val="00A3177A"/>
    <w:rsid w:val="00A321DE"/>
    <w:rsid w:val="00A32409"/>
    <w:rsid w:val="00A32C78"/>
    <w:rsid w:val="00A34490"/>
    <w:rsid w:val="00A35A3D"/>
    <w:rsid w:val="00A3622C"/>
    <w:rsid w:val="00A415CD"/>
    <w:rsid w:val="00A42E59"/>
    <w:rsid w:val="00A43B15"/>
    <w:rsid w:val="00A43F98"/>
    <w:rsid w:val="00A44E97"/>
    <w:rsid w:val="00A450CA"/>
    <w:rsid w:val="00A50406"/>
    <w:rsid w:val="00A51AF7"/>
    <w:rsid w:val="00A51EF8"/>
    <w:rsid w:val="00A52561"/>
    <w:rsid w:val="00A53D5C"/>
    <w:rsid w:val="00A5597F"/>
    <w:rsid w:val="00A568F7"/>
    <w:rsid w:val="00A57365"/>
    <w:rsid w:val="00A607A2"/>
    <w:rsid w:val="00A61724"/>
    <w:rsid w:val="00A6260F"/>
    <w:rsid w:val="00A63A2A"/>
    <w:rsid w:val="00A65077"/>
    <w:rsid w:val="00A71866"/>
    <w:rsid w:val="00A73AAD"/>
    <w:rsid w:val="00A74E3C"/>
    <w:rsid w:val="00A7715D"/>
    <w:rsid w:val="00A77D86"/>
    <w:rsid w:val="00A77FDB"/>
    <w:rsid w:val="00A8004E"/>
    <w:rsid w:val="00A8249D"/>
    <w:rsid w:val="00A85B09"/>
    <w:rsid w:val="00A86CE2"/>
    <w:rsid w:val="00A87029"/>
    <w:rsid w:val="00A87069"/>
    <w:rsid w:val="00A90838"/>
    <w:rsid w:val="00A92FC9"/>
    <w:rsid w:val="00A93E29"/>
    <w:rsid w:val="00A96228"/>
    <w:rsid w:val="00A96687"/>
    <w:rsid w:val="00A969DE"/>
    <w:rsid w:val="00AA172D"/>
    <w:rsid w:val="00AA5A62"/>
    <w:rsid w:val="00AA615E"/>
    <w:rsid w:val="00AA62F1"/>
    <w:rsid w:val="00AA709B"/>
    <w:rsid w:val="00AB0334"/>
    <w:rsid w:val="00AB115D"/>
    <w:rsid w:val="00AB4E48"/>
    <w:rsid w:val="00AB6941"/>
    <w:rsid w:val="00AB702F"/>
    <w:rsid w:val="00AB72A2"/>
    <w:rsid w:val="00AC2C7B"/>
    <w:rsid w:val="00AC349B"/>
    <w:rsid w:val="00AC46B1"/>
    <w:rsid w:val="00AC5329"/>
    <w:rsid w:val="00AC5F13"/>
    <w:rsid w:val="00AC7517"/>
    <w:rsid w:val="00AD3AC8"/>
    <w:rsid w:val="00AD3E72"/>
    <w:rsid w:val="00AD3F2F"/>
    <w:rsid w:val="00AD503B"/>
    <w:rsid w:val="00AE239A"/>
    <w:rsid w:val="00AE2FCC"/>
    <w:rsid w:val="00AE3038"/>
    <w:rsid w:val="00AE396B"/>
    <w:rsid w:val="00AE4217"/>
    <w:rsid w:val="00AE4EF6"/>
    <w:rsid w:val="00AE53AD"/>
    <w:rsid w:val="00AE595C"/>
    <w:rsid w:val="00AE6DA8"/>
    <w:rsid w:val="00AE6DEE"/>
    <w:rsid w:val="00AE7596"/>
    <w:rsid w:val="00AE771C"/>
    <w:rsid w:val="00AE7B61"/>
    <w:rsid w:val="00AE7FDF"/>
    <w:rsid w:val="00AF1D10"/>
    <w:rsid w:val="00AF3F6C"/>
    <w:rsid w:val="00AF41FE"/>
    <w:rsid w:val="00AF5533"/>
    <w:rsid w:val="00AF6B33"/>
    <w:rsid w:val="00AF7CEF"/>
    <w:rsid w:val="00B03305"/>
    <w:rsid w:val="00B04A16"/>
    <w:rsid w:val="00B05040"/>
    <w:rsid w:val="00B05D6B"/>
    <w:rsid w:val="00B132A9"/>
    <w:rsid w:val="00B14674"/>
    <w:rsid w:val="00B16D70"/>
    <w:rsid w:val="00B17C74"/>
    <w:rsid w:val="00B2133E"/>
    <w:rsid w:val="00B22F3B"/>
    <w:rsid w:val="00B23219"/>
    <w:rsid w:val="00B23ED9"/>
    <w:rsid w:val="00B25A00"/>
    <w:rsid w:val="00B302C0"/>
    <w:rsid w:val="00B307F0"/>
    <w:rsid w:val="00B320B6"/>
    <w:rsid w:val="00B33C90"/>
    <w:rsid w:val="00B3500D"/>
    <w:rsid w:val="00B3747D"/>
    <w:rsid w:val="00B37F47"/>
    <w:rsid w:val="00B401B8"/>
    <w:rsid w:val="00B413FD"/>
    <w:rsid w:val="00B4174D"/>
    <w:rsid w:val="00B43893"/>
    <w:rsid w:val="00B4438A"/>
    <w:rsid w:val="00B47E08"/>
    <w:rsid w:val="00B50128"/>
    <w:rsid w:val="00B50D51"/>
    <w:rsid w:val="00B5101B"/>
    <w:rsid w:val="00B52C8E"/>
    <w:rsid w:val="00B52C9E"/>
    <w:rsid w:val="00B565CA"/>
    <w:rsid w:val="00B60361"/>
    <w:rsid w:val="00B612A7"/>
    <w:rsid w:val="00B61479"/>
    <w:rsid w:val="00B67E36"/>
    <w:rsid w:val="00B700A9"/>
    <w:rsid w:val="00B71753"/>
    <w:rsid w:val="00B71FA7"/>
    <w:rsid w:val="00B727D2"/>
    <w:rsid w:val="00B72802"/>
    <w:rsid w:val="00B72B38"/>
    <w:rsid w:val="00B73123"/>
    <w:rsid w:val="00B73C24"/>
    <w:rsid w:val="00B73D82"/>
    <w:rsid w:val="00B74173"/>
    <w:rsid w:val="00B75855"/>
    <w:rsid w:val="00B76148"/>
    <w:rsid w:val="00B7688C"/>
    <w:rsid w:val="00B80E2A"/>
    <w:rsid w:val="00B81886"/>
    <w:rsid w:val="00B83C6B"/>
    <w:rsid w:val="00B8546F"/>
    <w:rsid w:val="00B918DC"/>
    <w:rsid w:val="00B925DB"/>
    <w:rsid w:val="00B93FCF"/>
    <w:rsid w:val="00B95F63"/>
    <w:rsid w:val="00B96FD8"/>
    <w:rsid w:val="00BA0F6C"/>
    <w:rsid w:val="00BA1F9F"/>
    <w:rsid w:val="00BA3111"/>
    <w:rsid w:val="00BA31A2"/>
    <w:rsid w:val="00BA70CA"/>
    <w:rsid w:val="00BB16E0"/>
    <w:rsid w:val="00BB2F7A"/>
    <w:rsid w:val="00BB3AB4"/>
    <w:rsid w:val="00BB3CBB"/>
    <w:rsid w:val="00BB46CF"/>
    <w:rsid w:val="00BB48A6"/>
    <w:rsid w:val="00BC09AD"/>
    <w:rsid w:val="00BC53AF"/>
    <w:rsid w:val="00BD0EBF"/>
    <w:rsid w:val="00BD465A"/>
    <w:rsid w:val="00BD5863"/>
    <w:rsid w:val="00BD5EE8"/>
    <w:rsid w:val="00BD64D0"/>
    <w:rsid w:val="00BE0C4D"/>
    <w:rsid w:val="00BE0FD9"/>
    <w:rsid w:val="00BE2396"/>
    <w:rsid w:val="00BE3E89"/>
    <w:rsid w:val="00BE429F"/>
    <w:rsid w:val="00BE5210"/>
    <w:rsid w:val="00BE61A2"/>
    <w:rsid w:val="00BF10B5"/>
    <w:rsid w:val="00BF1236"/>
    <w:rsid w:val="00BF1245"/>
    <w:rsid w:val="00BF48D9"/>
    <w:rsid w:val="00BF52A7"/>
    <w:rsid w:val="00BF638A"/>
    <w:rsid w:val="00BF6E90"/>
    <w:rsid w:val="00BF7194"/>
    <w:rsid w:val="00BF7DEF"/>
    <w:rsid w:val="00C01BBC"/>
    <w:rsid w:val="00C03678"/>
    <w:rsid w:val="00C0418D"/>
    <w:rsid w:val="00C05E63"/>
    <w:rsid w:val="00C1056D"/>
    <w:rsid w:val="00C10DBC"/>
    <w:rsid w:val="00C14AED"/>
    <w:rsid w:val="00C179B8"/>
    <w:rsid w:val="00C21F84"/>
    <w:rsid w:val="00C22ADB"/>
    <w:rsid w:val="00C2441B"/>
    <w:rsid w:val="00C259D4"/>
    <w:rsid w:val="00C259EE"/>
    <w:rsid w:val="00C33983"/>
    <w:rsid w:val="00C349BC"/>
    <w:rsid w:val="00C36FD8"/>
    <w:rsid w:val="00C42022"/>
    <w:rsid w:val="00C43BD6"/>
    <w:rsid w:val="00C43CDA"/>
    <w:rsid w:val="00C43E2A"/>
    <w:rsid w:val="00C47817"/>
    <w:rsid w:val="00C47E64"/>
    <w:rsid w:val="00C47EC6"/>
    <w:rsid w:val="00C50A39"/>
    <w:rsid w:val="00C52D94"/>
    <w:rsid w:val="00C52FC1"/>
    <w:rsid w:val="00C54AC1"/>
    <w:rsid w:val="00C54C83"/>
    <w:rsid w:val="00C54FF5"/>
    <w:rsid w:val="00C55404"/>
    <w:rsid w:val="00C556D1"/>
    <w:rsid w:val="00C620AA"/>
    <w:rsid w:val="00C637A8"/>
    <w:rsid w:val="00C63D15"/>
    <w:rsid w:val="00C642A6"/>
    <w:rsid w:val="00C661BF"/>
    <w:rsid w:val="00C678BC"/>
    <w:rsid w:val="00C7208D"/>
    <w:rsid w:val="00C7349F"/>
    <w:rsid w:val="00C73BD9"/>
    <w:rsid w:val="00C74CC3"/>
    <w:rsid w:val="00C74E2C"/>
    <w:rsid w:val="00C767C7"/>
    <w:rsid w:val="00C77AEF"/>
    <w:rsid w:val="00C77E2A"/>
    <w:rsid w:val="00C82C15"/>
    <w:rsid w:val="00C84A10"/>
    <w:rsid w:val="00C85079"/>
    <w:rsid w:val="00C91215"/>
    <w:rsid w:val="00C928AE"/>
    <w:rsid w:val="00C93F65"/>
    <w:rsid w:val="00C95B90"/>
    <w:rsid w:val="00C95F96"/>
    <w:rsid w:val="00CA0300"/>
    <w:rsid w:val="00CA0E3E"/>
    <w:rsid w:val="00CA303E"/>
    <w:rsid w:val="00CA3656"/>
    <w:rsid w:val="00CA4341"/>
    <w:rsid w:val="00CA5D3E"/>
    <w:rsid w:val="00CA6165"/>
    <w:rsid w:val="00CA7F22"/>
    <w:rsid w:val="00CB0FFA"/>
    <w:rsid w:val="00CB1897"/>
    <w:rsid w:val="00CB1A9D"/>
    <w:rsid w:val="00CC0774"/>
    <w:rsid w:val="00CC0C61"/>
    <w:rsid w:val="00CC0F02"/>
    <w:rsid w:val="00CC1C08"/>
    <w:rsid w:val="00CC3D90"/>
    <w:rsid w:val="00CC58BC"/>
    <w:rsid w:val="00CC611E"/>
    <w:rsid w:val="00CC78CF"/>
    <w:rsid w:val="00CC7D20"/>
    <w:rsid w:val="00CD253E"/>
    <w:rsid w:val="00CD2F79"/>
    <w:rsid w:val="00CD3C29"/>
    <w:rsid w:val="00CD6550"/>
    <w:rsid w:val="00CE019F"/>
    <w:rsid w:val="00CE1A59"/>
    <w:rsid w:val="00CE3BBC"/>
    <w:rsid w:val="00CE56F6"/>
    <w:rsid w:val="00CE63BA"/>
    <w:rsid w:val="00CE6DCA"/>
    <w:rsid w:val="00CF3190"/>
    <w:rsid w:val="00CF7151"/>
    <w:rsid w:val="00D0110E"/>
    <w:rsid w:val="00D0135B"/>
    <w:rsid w:val="00D036C1"/>
    <w:rsid w:val="00D046D8"/>
    <w:rsid w:val="00D04D41"/>
    <w:rsid w:val="00D05141"/>
    <w:rsid w:val="00D053EA"/>
    <w:rsid w:val="00D05D35"/>
    <w:rsid w:val="00D05EBD"/>
    <w:rsid w:val="00D0606C"/>
    <w:rsid w:val="00D06477"/>
    <w:rsid w:val="00D07270"/>
    <w:rsid w:val="00D141E9"/>
    <w:rsid w:val="00D145F7"/>
    <w:rsid w:val="00D14798"/>
    <w:rsid w:val="00D158D6"/>
    <w:rsid w:val="00D1625A"/>
    <w:rsid w:val="00D207CB"/>
    <w:rsid w:val="00D2594F"/>
    <w:rsid w:val="00D26049"/>
    <w:rsid w:val="00D311C4"/>
    <w:rsid w:val="00D3153D"/>
    <w:rsid w:val="00D33BE9"/>
    <w:rsid w:val="00D345A1"/>
    <w:rsid w:val="00D35C05"/>
    <w:rsid w:val="00D4127E"/>
    <w:rsid w:val="00D44B62"/>
    <w:rsid w:val="00D45B49"/>
    <w:rsid w:val="00D45E52"/>
    <w:rsid w:val="00D47254"/>
    <w:rsid w:val="00D47B4D"/>
    <w:rsid w:val="00D50EE1"/>
    <w:rsid w:val="00D5188E"/>
    <w:rsid w:val="00D51E88"/>
    <w:rsid w:val="00D5240B"/>
    <w:rsid w:val="00D53811"/>
    <w:rsid w:val="00D53FDC"/>
    <w:rsid w:val="00D5468A"/>
    <w:rsid w:val="00D56B22"/>
    <w:rsid w:val="00D572D7"/>
    <w:rsid w:val="00D620B0"/>
    <w:rsid w:val="00D62F5D"/>
    <w:rsid w:val="00D6438A"/>
    <w:rsid w:val="00D64452"/>
    <w:rsid w:val="00D649EA"/>
    <w:rsid w:val="00D654E8"/>
    <w:rsid w:val="00D70941"/>
    <w:rsid w:val="00D7573C"/>
    <w:rsid w:val="00D75AF8"/>
    <w:rsid w:val="00D75B07"/>
    <w:rsid w:val="00D8105A"/>
    <w:rsid w:val="00D8186A"/>
    <w:rsid w:val="00D83FF4"/>
    <w:rsid w:val="00D84564"/>
    <w:rsid w:val="00D86195"/>
    <w:rsid w:val="00D869AE"/>
    <w:rsid w:val="00D93846"/>
    <w:rsid w:val="00D97092"/>
    <w:rsid w:val="00DA1298"/>
    <w:rsid w:val="00DA3189"/>
    <w:rsid w:val="00DB3A29"/>
    <w:rsid w:val="00DC0614"/>
    <w:rsid w:val="00DC06AD"/>
    <w:rsid w:val="00DC1AF3"/>
    <w:rsid w:val="00DD278B"/>
    <w:rsid w:val="00DD4488"/>
    <w:rsid w:val="00DD547B"/>
    <w:rsid w:val="00DD5E67"/>
    <w:rsid w:val="00DE0659"/>
    <w:rsid w:val="00DE0D03"/>
    <w:rsid w:val="00DE4F91"/>
    <w:rsid w:val="00DE7F30"/>
    <w:rsid w:val="00DF188E"/>
    <w:rsid w:val="00DF3530"/>
    <w:rsid w:val="00DF698E"/>
    <w:rsid w:val="00DF6AA3"/>
    <w:rsid w:val="00DF703E"/>
    <w:rsid w:val="00DF7067"/>
    <w:rsid w:val="00DF7B32"/>
    <w:rsid w:val="00E00062"/>
    <w:rsid w:val="00E02AC6"/>
    <w:rsid w:val="00E03B63"/>
    <w:rsid w:val="00E05741"/>
    <w:rsid w:val="00E057A8"/>
    <w:rsid w:val="00E07002"/>
    <w:rsid w:val="00E108C8"/>
    <w:rsid w:val="00E13DC4"/>
    <w:rsid w:val="00E15A6B"/>
    <w:rsid w:val="00E16A34"/>
    <w:rsid w:val="00E204BD"/>
    <w:rsid w:val="00E223D7"/>
    <w:rsid w:val="00E261AE"/>
    <w:rsid w:val="00E2622F"/>
    <w:rsid w:val="00E26932"/>
    <w:rsid w:val="00E3436D"/>
    <w:rsid w:val="00E34EDB"/>
    <w:rsid w:val="00E35807"/>
    <w:rsid w:val="00E35A30"/>
    <w:rsid w:val="00E35C6A"/>
    <w:rsid w:val="00E42686"/>
    <w:rsid w:val="00E43FE3"/>
    <w:rsid w:val="00E4473B"/>
    <w:rsid w:val="00E45551"/>
    <w:rsid w:val="00E51336"/>
    <w:rsid w:val="00E51895"/>
    <w:rsid w:val="00E51B24"/>
    <w:rsid w:val="00E527C1"/>
    <w:rsid w:val="00E529D0"/>
    <w:rsid w:val="00E549C9"/>
    <w:rsid w:val="00E57385"/>
    <w:rsid w:val="00E57A70"/>
    <w:rsid w:val="00E6007D"/>
    <w:rsid w:val="00E634A5"/>
    <w:rsid w:val="00E6500D"/>
    <w:rsid w:val="00E66508"/>
    <w:rsid w:val="00E679EE"/>
    <w:rsid w:val="00E701A2"/>
    <w:rsid w:val="00E71029"/>
    <w:rsid w:val="00E71931"/>
    <w:rsid w:val="00E7399C"/>
    <w:rsid w:val="00E7461C"/>
    <w:rsid w:val="00E74892"/>
    <w:rsid w:val="00E74BC4"/>
    <w:rsid w:val="00E7799D"/>
    <w:rsid w:val="00E77AF5"/>
    <w:rsid w:val="00E8278D"/>
    <w:rsid w:val="00E8363B"/>
    <w:rsid w:val="00E83D31"/>
    <w:rsid w:val="00E8405F"/>
    <w:rsid w:val="00E84495"/>
    <w:rsid w:val="00E84D28"/>
    <w:rsid w:val="00E93767"/>
    <w:rsid w:val="00E93B42"/>
    <w:rsid w:val="00E95BA6"/>
    <w:rsid w:val="00E97B5B"/>
    <w:rsid w:val="00EA23BC"/>
    <w:rsid w:val="00EA2C79"/>
    <w:rsid w:val="00EA47C0"/>
    <w:rsid w:val="00EA5E61"/>
    <w:rsid w:val="00EA774C"/>
    <w:rsid w:val="00EA7F59"/>
    <w:rsid w:val="00EA7F88"/>
    <w:rsid w:val="00EB03A0"/>
    <w:rsid w:val="00EB0771"/>
    <w:rsid w:val="00EB2A67"/>
    <w:rsid w:val="00EB4994"/>
    <w:rsid w:val="00EB4CFA"/>
    <w:rsid w:val="00EB4FF9"/>
    <w:rsid w:val="00EB50B0"/>
    <w:rsid w:val="00EB6475"/>
    <w:rsid w:val="00EB6BB2"/>
    <w:rsid w:val="00EC0DEB"/>
    <w:rsid w:val="00EC1CD6"/>
    <w:rsid w:val="00EC7636"/>
    <w:rsid w:val="00ED3E01"/>
    <w:rsid w:val="00ED6AFA"/>
    <w:rsid w:val="00EE1ED0"/>
    <w:rsid w:val="00EE2177"/>
    <w:rsid w:val="00EE3E11"/>
    <w:rsid w:val="00EE49E4"/>
    <w:rsid w:val="00EE6E6E"/>
    <w:rsid w:val="00EF139F"/>
    <w:rsid w:val="00EF1828"/>
    <w:rsid w:val="00EF206F"/>
    <w:rsid w:val="00EF2502"/>
    <w:rsid w:val="00EF2DC0"/>
    <w:rsid w:val="00EF34E5"/>
    <w:rsid w:val="00EF3BDD"/>
    <w:rsid w:val="00EF5D4F"/>
    <w:rsid w:val="00EF61C8"/>
    <w:rsid w:val="00EF6B93"/>
    <w:rsid w:val="00EF7AC8"/>
    <w:rsid w:val="00EF7C7A"/>
    <w:rsid w:val="00F02E34"/>
    <w:rsid w:val="00F06164"/>
    <w:rsid w:val="00F07D33"/>
    <w:rsid w:val="00F13E3E"/>
    <w:rsid w:val="00F14B29"/>
    <w:rsid w:val="00F1614A"/>
    <w:rsid w:val="00F16CF8"/>
    <w:rsid w:val="00F16E22"/>
    <w:rsid w:val="00F2123F"/>
    <w:rsid w:val="00F21781"/>
    <w:rsid w:val="00F233FD"/>
    <w:rsid w:val="00F244CC"/>
    <w:rsid w:val="00F25923"/>
    <w:rsid w:val="00F26929"/>
    <w:rsid w:val="00F27BDC"/>
    <w:rsid w:val="00F31055"/>
    <w:rsid w:val="00F31F7B"/>
    <w:rsid w:val="00F37FDC"/>
    <w:rsid w:val="00F460A4"/>
    <w:rsid w:val="00F4760C"/>
    <w:rsid w:val="00F5173B"/>
    <w:rsid w:val="00F51898"/>
    <w:rsid w:val="00F62769"/>
    <w:rsid w:val="00F62F4F"/>
    <w:rsid w:val="00F65EE1"/>
    <w:rsid w:val="00F771DF"/>
    <w:rsid w:val="00F8040E"/>
    <w:rsid w:val="00F82B49"/>
    <w:rsid w:val="00F82D5B"/>
    <w:rsid w:val="00F84D20"/>
    <w:rsid w:val="00F8639A"/>
    <w:rsid w:val="00F86A23"/>
    <w:rsid w:val="00F87D43"/>
    <w:rsid w:val="00F91328"/>
    <w:rsid w:val="00F92955"/>
    <w:rsid w:val="00F9336C"/>
    <w:rsid w:val="00F93EA7"/>
    <w:rsid w:val="00F97351"/>
    <w:rsid w:val="00FA1815"/>
    <w:rsid w:val="00FA46EF"/>
    <w:rsid w:val="00FA4CBA"/>
    <w:rsid w:val="00FA4D2E"/>
    <w:rsid w:val="00FB0557"/>
    <w:rsid w:val="00FB6063"/>
    <w:rsid w:val="00FB676B"/>
    <w:rsid w:val="00FB6832"/>
    <w:rsid w:val="00FB6EE3"/>
    <w:rsid w:val="00FC283A"/>
    <w:rsid w:val="00FC2C51"/>
    <w:rsid w:val="00FC4863"/>
    <w:rsid w:val="00FC527D"/>
    <w:rsid w:val="00FC65C6"/>
    <w:rsid w:val="00FD3295"/>
    <w:rsid w:val="00FD4A95"/>
    <w:rsid w:val="00FD526C"/>
    <w:rsid w:val="00FD52F2"/>
    <w:rsid w:val="00FD6BC8"/>
    <w:rsid w:val="00FE068C"/>
    <w:rsid w:val="00FE0DF6"/>
    <w:rsid w:val="00FE2AF6"/>
    <w:rsid w:val="00FE42EE"/>
    <w:rsid w:val="00FE4F27"/>
    <w:rsid w:val="00FE512A"/>
    <w:rsid w:val="00FE5BD6"/>
    <w:rsid w:val="00FE6EB8"/>
    <w:rsid w:val="00FE7644"/>
    <w:rsid w:val="00FE764E"/>
    <w:rsid w:val="00FE7EF5"/>
    <w:rsid w:val="00FF0B66"/>
    <w:rsid w:val="00FF261B"/>
    <w:rsid w:val="00FF2EDA"/>
    <w:rsid w:val="00FF2F65"/>
    <w:rsid w:val="00FF5430"/>
    <w:rsid w:val="00FF5731"/>
    <w:rsid w:val="00FF74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54"/>
    <w:pPr>
      <w:spacing w:after="200"/>
    </w:pPr>
    <w:rPr>
      <w:lang w:eastAsia="en-US"/>
    </w:rPr>
  </w:style>
  <w:style w:type="paragraph" w:styleId="Titre1">
    <w:name w:val="heading 1"/>
    <w:basedOn w:val="Normal"/>
    <w:next w:val="Normal"/>
    <w:link w:val="Titre1Car"/>
    <w:qFormat/>
    <w:locked/>
    <w:rsid w:val="00BA3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D6968"/>
    <w:pPr>
      <w:ind w:left="720"/>
      <w:contextualSpacing/>
    </w:pPr>
  </w:style>
  <w:style w:type="paragraph" w:styleId="En-tte">
    <w:name w:val="header"/>
    <w:basedOn w:val="Normal"/>
    <w:link w:val="En-tteCar"/>
    <w:uiPriority w:val="99"/>
    <w:semiHidden/>
    <w:rsid w:val="002E1A72"/>
    <w:pPr>
      <w:tabs>
        <w:tab w:val="center" w:pos="4536"/>
        <w:tab w:val="right" w:pos="9072"/>
      </w:tabs>
      <w:spacing w:after="0"/>
    </w:pPr>
  </w:style>
  <w:style w:type="character" w:customStyle="1" w:styleId="En-tteCar">
    <w:name w:val="En-tête Car"/>
    <w:basedOn w:val="Policepardfaut"/>
    <w:link w:val="En-tte"/>
    <w:uiPriority w:val="99"/>
    <w:semiHidden/>
    <w:locked/>
    <w:rsid w:val="002E1A72"/>
    <w:rPr>
      <w:rFonts w:cs="Times New Roman"/>
    </w:rPr>
  </w:style>
  <w:style w:type="paragraph" w:styleId="Pieddepage">
    <w:name w:val="footer"/>
    <w:basedOn w:val="Normal"/>
    <w:link w:val="PieddepageCar"/>
    <w:uiPriority w:val="99"/>
    <w:rsid w:val="002E1A72"/>
    <w:pPr>
      <w:tabs>
        <w:tab w:val="center" w:pos="4536"/>
        <w:tab w:val="right" w:pos="9072"/>
      </w:tabs>
      <w:spacing w:after="0"/>
    </w:pPr>
  </w:style>
  <w:style w:type="character" w:customStyle="1" w:styleId="PieddepageCar">
    <w:name w:val="Pied de page Car"/>
    <w:basedOn w:val="Policepardfaut"/>
    <w:link w:val="Pieddepage"/>
    <w:uiPriority w:val="99"/>
    <w:locked/>
    <w:rsid w:val="002E1A72"/>
    <w:rPr>
      <w:rFonts w:cs="Times New Roman"/>
    </w:rPr>
  </w:style>
  <w:style w:type="paragraph" w:styleId="Textedebulles">
    <w:name w:val="Balloon Text"/>
    <w:basedOn w:val="Normal"/>
    <w:link w:val="TextedebullesCar"/>
    <w:uiPriority w:val="99"/>
    <w:semiHidden/>
    <w:rsid w:val="00EF206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F206F"/>
    <w:rPr>
      <w:rFonts w:ascii="Tahoma" w:hAnsi="Tahoma" w:cs="Tahoma"/>
      <w:sz w:val="16"/>
      <w:szCs w:val="16"/>
    </w:rPr>
  </w:style>
  <w:style w:type="table" w:styleId="Grilledutableau">
    <w:name w:val="Table Grid"/>
    <w:basedOn w:val="TableauNormal"/>
    <w:rsid w:val="008A7F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99"/>
    <w:rsid w:val="008A7F7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99"/>
    <w:rsid w:val="008A7F7A"/>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99"/>
    <w:rsid w:val="008A7F7A"/>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99"/>
    <w:rsid w:val="008A7F7A"/>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99"/>
    <w:rsid w:val="008A7F7A"/>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99"/>
    <w:rsid w:val="008A7F7A"/>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Grillemoyenne1-Accent6">
    <w:name w:val="Medium Grid 1 Accent 6"/>
    <w:basedOn w:val="TableauNormal"/>
    <w:uiPriority w:val="67"/>
    <w:rsid w:val="003934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cimalAligned">
    <w:name w:val="Decimal Aligned"/>
    <w:basedOn w:val="Normal"/>
    <w:uiPriority w:val="40"/>
    <w:qFormat/>
    <w:rsid w:val="00B50128"/>
    <w:pPr>
      <w:tabs>
        <w:tab w:val="decimal" w:pos="360"/>
      </w:tabs>
      <w:spacing w:line="276" w:lineRule="auto"/>
    </w:pPr>
    <w:rPr>
      <w:rFonts w:asciiTheme="minorHAnsi" w:eastAsiaTheme="minorHAnsi" w:hAnsiTheme="minorHAnsi" w:cstheme="minorBidi"/>
      <w:lang w:eastAsia="fr-FR"/>
    </w:rPr>
  </w:style>
  <w:style w:type="paragraph" w:styleId="Notedebasdepage">
    <w:name w:val="footnote text"/>
    <w:basedOn w:val="Normal"/>
    <w:link w:val="NotedebasdepageCar"/>
    <w:uiPriority w:val="99"/>
    <w:unhideWhenUsed/>
    <w:rsid w:val="00B50128"/>
    <w:pPr>
      <w:spacing w:after="0"/>
    </w:pPr>
    <w:rPr>
      <w:rFonts w:asciiTheme="minorHAnsi" w:eastAsiaTheme="minorEastAsia" w:hAnsiTheme="minorHAnsi" w:cstheme="minorBidi"/>
      <w:sz w:val="20"/>
      <w:szCs w:val="20"/>
      <w:lang w:eastAsia="fr-FR"/>
    </w:rPr>
  </w:style>
  <w:style w:type="character" w:customStyle="1" w:styleId="NotedebasdepageCar">
    <w:name w:val="Note de bas de page Car"/>
    <w:basedOn w:val="Policepardfaut"/>
    <w:link w:val="Notedebasdepage"/>
    <w:uiPriority w:val="99"/>
    <w:rsid w:val="00B50128"/>
    <w:rPr>
      <w:rFonts w:asciiTheme="minorHAnsi" w:eastAsiaTheme="minorEastAsia" w:hAnsiTheme="minorHAnsi" w:cstheme="minorBidi"/>
      <w:sz w:val="20"/>
      <w:szCs w:val="20"/>
    </w:rPr>
  </w:style>
  <w:style w:type="character" w:styleId="Emphaseple">
    <w:name w:val="Subtle Emphasis"/>
    <w:basedOn w:val="Policepardfaut"/>
    <w:uiPriority w:val="19"/>
    <w:qFormat/>
    <w:rsid w:val="00B50128"/>
    <w:rPr>
      <w:i/>
      <w:iCs/>
      <w:color w:val="7F7F7F" w:themeColor="text1" w:themeTint="80"/>
    </w:rPr>
  </w:style>
  <w:style w:type="table" w:styleId="Tramemoyenne2-Accent5">
    <w:name w:val="Medium Shading 2 Accent 5"/>
    <w:basedOn w:val="TableauNormal"/>
    <w:uiPriority w:val="64"/>
    <w:rsid w:val="00B50128"/>
    <w:rPr>
      <w:rFonts w:asciiTheme="minorHAnsi" w:eastAsiaTheme="minorEastAsia"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2">
    <w:name w:val="Medium Shading 1 Accent 2"/>
    <w:basedOn w:val="TableauNormal"/>
    <w:uiPriority w:val="63"/>
    <w:rsid w:val="00310B3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lleclaire-Accent2">
    <w:name w:val="Light Grid Accent 2"/>
    <w:basedOn w:val="TableauNormal"/>
    <w:uiPriority w:val="62"/>
    <w:rsid w:val="002E41A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Grilledutableau1">
    <w:name w:val="Grille du tableau1"/>
    <w:basedOn w:val="TableauNormal"/>
    <w:next w:val="Grilledutableau"/>
    <w:rsid w:val="001C00D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5">
    <w:name w:val="Medium Shading 1 Accent 5"/>
    <w:basedOn w:val="TableauNormal"/>
    <w:uiPriority w:val="63"/>
    <w:rsid w:val="008F63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eclaire-Accent2">
    <w:name w:val="Light List Accent 2"/>
    <w:basedOn w:val="TableauNormal"/>
    <w:uiPriority w:val="61"/>
    <w:rsid w:val="008379C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lleclaire-Accent1">
    <w:name w:val="Light Grid Accent 1"/>
    <w:basedOn w:val="TableauNormal"/>
    <w:uiPriority w:val="62"/>
    <w:rsid w:val="00104C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A5597F"/>
    <w:pPr>
      <w:spacing w:before="100" w:beforeAutospacing="1" w:after="100" w:afterAutospacing="1"/>
    </w:pPr>
    <w:rPr>
      <w:rFonts w:ascii="Times New Roman" w:eastAsiaTheme="minorEastAsia" w:hAnsi="Times New Roman"/>
      <w:sz w:val="24"/>
      <w:szCs w:val="24"/>
      <w:lang w:eastAsia="fr-FR"/>
    </w:rPr>
  </w:style>
  <w:style w:type="character" w:customStyle="1" w:styleId="st1">
    <w:name w:val="st1"/>
    <w:basedOn w:val="Policepardfaut"/>
    <w:rsid w:val="005A04EF"/>
  </w:style>
  <w:style w:type="character" w:styleId="Accentuation">
    <w:name w:val="Emphasis"/>
    <w:basedOn w:val="Policepardfaut"/>
    <w:uiPriority w:val="20"/>
    <w:qFormat/>
    <w:locked/>
    <w:rsid w:val="005062A6"/>
    <w:rPr>
      <w:b/>
      <w:bCs/>
      <w:i w:val="0"/>
      <w:iCs w:val="0"/>
    </w:rPr>
  </w:style>
  <w:style w:type="character" w:styleId="Lienhypertexte">
    <w:name w:val="Hyperlink"/>
    <w:basedOn w:val="Policepardfaut"/>
    <w:uiPriority w:val="99"/>
    <w:unhideWhenUsed/>
    <w:rsid w:val="0012284B"/>
    <w:rPr>
      <w:color w:val="0000FF" w:themeColor="hyperlink"/>
      <w:u w:val="single"/>
    </w:rPr>
  </w:style>
  <w:style w:type="table" w:styleId="Listeclaire-Accent1">
    <w:name w:val="Light List Accent 1"/>
    <w:basedOn w:val="TableauNormal"/>
    <w:uiPriority w:val="61"/>
    <w:rsid w:val="008838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epuces">
    <w:name w:val="List Bullet"/>
    <w:basedOn w:val="Normal"/>
    <w:uiPriority w:val="99"/>
    <w:unhideWhenUsed/>
    <w:rsid w:val="00B73C24"/>
    <w:pPr>
      <w:numPr>
        <w:numId w:val="1"/>
      </w:numPr>
      <w:contextualSpacing/>
    </w:pPr>
  </w:style>
  <w:style w:type="character" w:customStyle="1" w:styleId="st">
    <w:name w:val="st"/>
    <w:basedOn w:val="Policepardfaut"/>
    <w:rsid w:val="00FD526C"/>
  </w:style>
  <w:style w:type="character" w:customStyle="1" w:styleId="Titre1Car">
    <w:name w:val="Titre 1 Car"/>
    <w:basedOn w:val="Policepardfaut"/>
    <w:link w:val="Titre1"/>
    <w:rsid w:val="00BA31A2"/>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54"/>
    <w:pPr>
      <w:spacing w:after="200"/>
    </w:pPr>
    <w:rPr>
      <w:lang w:eastAsia="en-US"/>
    </w:rPr>
  </w:style>
  <w:style w:type="paragraph" w:styleId="Titre1">
    <w:name w:val="heading 1"/>
    <w:basedOn w:val="Normal"/>
    <w:next w:val="Normal"/>
    <w:link w:val="Titre1Car"/>
    <w:qFormat/>
    <w:locked/>
    <w:rsid w:val="00BA3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D6968"/>
    <w:pPr>
      <w:ind w:left="720"/>
      <w:contextualSpacing/>
    </w:pPr>
  </w:style>
  <w:style w:type="paragraph" w:styleId="En-tte">
    <w:name w:val="header"/>
    <w:basedOn w:val="Normal"/>
    <w:link w:val="En-tteCar"/>
    <w:uiPriority w:val="99"/>
    <w:semiHidden/>
    <w:rsid w:val="002E1A72"/>
    <w:pPr>
      <w:tabs>
        <w:tab w:val="center" w:pos="4536"/>
        <w:tab w:val="right" w:pos="9072"/>
      </w:tabs>
      <w:spacing w:after="0"/>
    </w:pPr>
  </w:style>
  <w:style w:type="character" w:customStyle="1" w:styleId="En-tteCar">
    <w:name w:val="En-tête Car"/>
    <w:basedOn w:val="Policepardfaut"/>
    <w:link w:val="En-tte"/>
    <w:uiPriority w:val="99"/>
    <w:semiHidden/>
    <w:locked/>
    <w:rsid w:val="002E1A72"/>
    <w:rPr>
      <w:rFonts w:cs="Times New Roman"/>
    </w:rPr>
  </w:style>
  <w:style w:type="paragraph" w:styleId="Pieddepage">
    <w:name w:val="footer"/>
    <w:basedOn w:val="Normal"/>
    <w:link w:val="PieddepageCar"/>
    <w:uiPriority w:val="99"/>
    <w:rsid w:val="002E1A72"/>
    <w:pPr>
      <w:tabs>
        <w:tab w:val="center" w:pos="4536"/>
        <w:tab w:val="right" w:pos="9072"/>
      </w:tabs>
      <w:spacing w:after="0"/>
    </w:pPr>
  </w:style>
  <w:style w:type="character" w:customStyle="1" w:styleId="PieddepageCar">
    <w:name w:val="Pied de page Car"/>
    <w:basedOn w:val="Policepardfaut"/>
    <w:link w:val="Pieddepage"/>
    <w:uiPriority w:val="99"/>
    <w:locked/>
    <w:rsid w:val="002E1A72"/>
    <w:rPr>
      <w:rFonts w:cs="Times New Roman"/>
    </w:rPr>
  </w:style>
  <w:style w:type="paragraph" w:styleId="Textedebulles">
    <w:name w:val="Balloon Text"/>
    <w:basedOn w:val="Normal"/>
    <w:link w:val="TextedebullesCar"/>
    <w:uiPriority w:val="99"/>
    <w:semiHidden/>
    <w:rsid w:val="00EF206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F206F"/>
    <w:rPr>
      <w:rFonts w:ascii="Tahoma" w:hAnsi="Tahoma" w:cs="Tahoma"/>
      <w:sz w:val="16"/>
      <w:szCs w:val="16"/>
    </w:rPr>
  </w:style>
  <w:style w:type="table" w:styleId="Grilledutableau">
    <w:name w:val="Table Grid"/>
    <w:basedOn w:val="TableauNormal"/>
    <w:rsid w:val="008A7F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99"/>
    <w:rsid w:val="008A7F7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99"/>
    <w:rsid w:val="008A7F7A"/>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99"/>
    <w:rsid w:val="008A7F7A"/>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99"/>
    <w:rsid w:val="008A7F7A"/>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99"/>
    <w:rsid w:val="008A7F7A"/>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99"/>
    <w:rsid w:val="008A7F7A"/>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Grillemoyenne1-Accent6">
    <w:name w:val="Medium Grid 1 Accent 6"/>
    <w:basedOn w:val="TableauNormal"/>
    <w:uiPriority w:val="67"/>
    <w:rsid w:val="003934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cimalAligned">
    <w:name w:val="Decimal Aligned"/>
    <w:basedOn w:val="Normal"/>
    <w:uiPriority w:val="40"/>
    <w:qFormat/>
    <w:rsid w:val="00B50128"/>
    <w:pPr>
      <w:tabs>
        <w:tab w:val="decimal" w:pos="360"/>
      </w:tabs>
      <w:spacing w:line="276" w:lineRule="auto"/>
    </w:pPr>
    <w:rPr>
      <w:rFonts w:asciiTheme="minorHAnsi" w:eastAsiaTheme="minorHAnsi" w:hAnsiTheme="minorHAnsi" w:cstheme="minorBidi"/>
      <w:lang w:eastAsia="fr-FR"/>
    </w:rPr>
  </w:style>
  <w:style w:type="paragraph" w:styleId="Notedebasdepage">
    <w:name w:val="footnote text"/>
    <w:basedOn w:val="Normal"/>
    <w:link w:val="NotedebasdepageCar"/>
    <w:uiPriority w:val="99"/>
    <w:unhideWhenUsed/>
    <w:rsid w:val="00B50128"/>
    <w:pPr>
      <w:spacing w:after="0"/>
    </w:pPr>
    <w:rPr>
      <w:rFonts w:asciiTheme="minorHAnsi" w:eastAsiaTheme="minorEastAsia" w:hAnsiTheme="minorHAnsi" w:cstheme="minorBidi"/>
      <w:sz w:val="20"/>
      <w:szCs w:val="20"/>
      <w:lang w:eastAsia="fr-FR"/>
    </w:rPr>
  </w:style>
  <w:style w:type="character" w:customStyle="1" w:styleId="NotedebasdepageCar">
    <w:name w:val="Note de bas de page Car"/>
    <w:basedOn w:val="Policepardfaut"/>
    <w:link w:val="Notedebasdepage"/>
    <w:uiPriority w:val="99"/>
    <w:rsid w:val="00B50128"/>
    <w:rPr>
      <w:rFonts w:asciiTheme="minorHAnsi" w:eastAsiaTheme="minorEastAsia" w:hAnsiTheme="minorHAnsi" w:cstheme="minorBidi"/>
      <w:sz w:val="20"/>
      <w:szCs w:val="20"/>
    </w:rPr>
  </w:style>
  <w:style w:type="character" w:styleId="Emphaseple">
    <w:name w:val="Subtle Emphasis"/>
    <w:basedOn w:val="Policepardfaut"/>
    <w:uiPriority w:val="19"/>
    <w:qFormat/>
    <w:rsid w:val="00B50128"/>
    <w:rPr>
      <w:i/>
      <w:iCs/>
      <w:color w:val="7F7F7F" w:themeColor="text1" w:themeTint="80"/>
    </w:rPr>
  </w:style>
  <w:style w:type="table" w:styleId="Tramemoyenne2-Accent5">
    <w:name w:val="Medium Shading 2 Accent 5"/>
    <w:basedOn w:val="TableauNormal"/>
    <w:uiPriority w:val="64"/>
    <w:rsid w:val="00B50128"/>
    <w:rPr>
      <w:rFonts w:asciiTheme="minorHAnsi" w:eastAsiaTheme="minorEastAsia"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2">
    <w:name w:val="Medium Shading 1 Accent 2"/>
    <w:basedOn w:val="TableauNormal"/>
    <w:uiPriority w:val="63"/>
    <w:rsid w:val="00310B3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lleclaire-Accent2">
    <w:name w:val="Light Grid Accent 2"/>
    <w:basedOn w:val="TableauNormal"/>
    <w:uiPriority w:val="62"/>
    <w:rsid w:val="002E41A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Grilledutableau1">
    <w:name w:val="Grille du tableau1"/>
    <w:basedOn w:val="TableauNormal"/>
    <w:next w:val="Grilledutableau"/>
    <w:rsid w:val="001C00D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5">
    <w:name w:val="Medium Shading 1 Accent 5"/>
    <w:basedOn w:val="TableauNormal"/>
    <w:uiPriority w:val="63"/>
    <w:rsid w:val="008F63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eclaire-Accent2">
    <w:name w:val="Light List Accent 2"/>
    <w:basedOn w:val="TableauNormal"/>
    <w:uiPriority w:val="61"/>
    <w:rsid w:val="008379C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lleclaire-Accent1">
    <w:name w:val="Light Grid Accent 1"/>
    <w:basedOn w:val="TableauNormal"/>
    <w:uiPriority w:val="62"/>
    <w:rsid w:val="00104C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A5597F"/>
    <w:pPr>
      <w:spacing w:before="100" w:beforeAutospacing="1" w:after="100" w:afterAutospacing="1"/>
    </w:pPr>
    <w:rPr>
      <w:rFonts w:ascii="Times New Roman" w:eastAsiaTheme="minorEastAsia" w:hAnsi="Times New Roman"/>
      <w:sz w:val="24"/>
      <w:szCs w:val="24"/>
      <w:lang w:eastAsia="fr-FR"/>
    </w:rPr>
  </w:style>
  <w:style w:type="character" w:customStyle="1" w:styleId="st1">
    <w:name w:val="st1"/>
    <w:basedOn w:val="Policepardfaut"/>
    <w:rsid w:val="005A04EF"/>
  </w:style>
  <w:style w:type="character" w:styleId="Accentuation">
    <w:name w:val="Emphasis"/>
    <w:basedOn w:val="Policepardfaut"/>
    <w:uiPriority w:val="20"/>
    <w:qFormat/>
    <w:locked/>
    <w:rsid w:val="005062A6"/>
    <w:rPr>
      <w:b/>
      <w:bCs/>
      <w:i w:val="0"/>
      <w:iCs w:val="0"/>
    </w:rPr>
  </w:style>
  <w:style w:type="character" w:styleId="Lienhypertexte">
    <w:name w:val="Hyperlink"/>
    <w:basedOn w:val="Policepardfaut"/>
    <w:uiPriority w:val="99"/>
    <w:unhideWhenUsed/>
    <w:rsid w:val="0012284B"/>
    <w:rPr>
      <w:color w:val="0000FF" w:themeColor="hyperlink"/>
      <w:u w:val="single"/>
    </w:rPr>
  </w:style>
  <w:style w:type="table" w:styleId="Listeclaire-Accent1">
    <w:name w:val="Light List Accent 1"/>
    <w:basedOn w:val="TableauNormal"/>
    <w:uiPriority w:val="61"/>
    <w:rsid w:val="008838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epuces">
    <w:name w:val="List Bullet"/>
    <w:basedOn w:val="Normal"/>
    <w:uiPriority w:val="99"/>
    <w:unhideWhenUsed/>
    <w:rsid w:val="00B73C24"/>
    <w:pPr>
      <w:numPr>
        <w:numId w:val="1"/>
      </w:numPr>
      <w:contextualSpacing/>
    </w:pPr>
  </w:style>
  <w:style w:type="character" w:customStyle="1" w:styleId="st">
    <w:name w:val="st"/>
    <w:basedOn w:val="Policepardfaut"/>
    <w:rsid w:val="00FD526C"/>
  </w:style>
  <w:style w:type="character" w:customStyle="1" w:styleId="Titre1Car">
    <w:name w:val="Titre 1 Car"/>
    <w:basedOn w:val="Policepardfaut"/>
    <w:link w:val="Titre1"/>
    <w:rsid w:val="00BA31A2"/>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3921">
      <w:bodyDiv w:val="1"/>
      <w:marLeft w:val="0"/>
      <w:marRight w:val="0"/>
      <w:marTop w:val="0"/>
      <w:marBottom w:val="0"/>
      <w:divBdr>
        <w:top w:val="none" w:sz="0" w:space="0" w:color="auto"/>
        <w:left w:val="none" w:sz="0" w:space="0" w:color="auto"/>
        <w:bottom w:val="none" w:sz="0" w:space="0" w:color="auto"/>
        <w:right w:val="none" w:sz="0" w:space="0" w:color="auto"/>
      </w:divBdr>
    </w:div>
    <w:div w:id="386346289">
      <w:bodyDiv w:val="1"/>
      <w:marLeft w:val="0"/>
      <w:marRight w:val="0"/>
      <w:marTop w:val="0"/>
      <w:marBottom w:val="0"/>
      <w:divBdr>
        <w:top w:val="none" w:sz="0" w:space="0" w:color="auto"/>
        <w:left w:val="none" w:sz="0" w:space="0" w:color="auto"/>
        <w:bottom w:val="none" w:sz="0" w:space="0" w:color="auto"/>
        <w:right w:val="none" w:sz="0" w:space="0" w:color="auto"/>
      </w:divBdr>
    </w:div>
    <w:div w:id="485440075">
      <w:bodyDiv w:val="1"/>
      <w:marLeft w:val="0"/>
      <w:marRight w:val="0"/>
      <w:marTop w:val="0"/>
      <w:marBottom w:val="0"/>
      <w:divBdr>
        <w:top w:val="none" w:sz="0" w:space="0" w:color="auto"/>
        <w:left w:val="none" w:sz="0" w:space="0" w:color="auto"/>
        <w:bottom w:val="none" w:sz="0" w:space="0" w:color="auto"/>
        <w:right w:val="none" w:sz="0" w:space="0" w:color="auto"/>
      </w:divBdr>
    </w:div>
    <w:div w:id="1336499789">
      <w:marLeft w:val="0"/>
      <w:marRight w:val="0"/>
      <w:marTop w:val="0"/>
      <w:marBottom w:val="0"/>
      <w:divBdr>
        <w:top w:val="none" w:sz="0" w:space="0" w:color="auto"/>
        <w:left w:val="none" w:sz="0" w:space="0" w:color="auto"/>
        <w:bottom w:val="none" w:sz="0" w:space="0" w:color="auto"/>
        <w:right w:val="none" w:sz="0" w:space="0" w:color="auto"/>
      </w:divBdr>
    </w:div>
    <w:div w:id="1336499790">
      <w:marLeft w:val="0"/>
      <w:marRight w:val="0"/>
      <w:marTop w:val="0"/>
      <w:marBottom w:val="0"/>
      <w:divBdr>
        <w:top w:val="none" w:sz="0" w:space="0" w:color="auto"/>
        <w:left w:val="none" w:sz="0" w:space="0" w:color="auto"/>
        <w:bottom w:val="none" w:sz="0" w:space="0" w:color="auto"/>
        <w:right w:val="none" w:sz="0" w:space="0" w:color="auto"/>
      </w:divBdr>
    </w:div>
    <w:div w:id="207605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distribution-iode.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7A2C3D82E5294E9A3C821A6F006C59" ma:contentTypeVersion="9" ma:contentTypeDescription="Crée un document." ma:contentTypeScope="" ma:versionID="5779200e4bdf7ae4eeaf38d2180eb139">
  <xsd:schema xmlns:xsd="http://www.w3.org/2001/XMLSchema" xmlns:xs="http://www.w3.org/2001/XMLSchema" xmlns:p="http://schemas.microsoft.com/office/2006/metadata/properties" xmlns:ns2="ed470b18-f0b8-461a-8753-25fd8a53ef69" targetNamespace="http://schemas.microsoft.com/office/2006/metadata/properties" ma:root="true" ma:fieldsID="52bbe688b9f9f3255afacc2603996c03" ns2:_="">
    <xsd:import namespace="ed470b18-f0b8-461a-8753-25fd8a53ef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70b18-f0b8-461a-8753-25fd8a53e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28E450-A088-4950-A4ED-6E7C29F54CA1}">
  <ds:schemaRefs>
    <ds:schemaRef ds:uri="http://schemas.openxmlformats.org/officeDocument/2006/bibliography"/>
  </ds:schemaRefs>
</ds:datastoreItem>
</file>

<file path=customXml/itemProps2.xml><?xml version="1.0" encoding="utf-8"?>
<ds:datastoreItem xmlns:ds="http://schemas.openxmlformats.org/officeDocument/2006/customXml" ds:itemID="{7AAD5E5C-CF22-4A46-8900-C080EF7A1278}"/>
</file>

<file path=customXml/itemProps3.xml><?xml version="1.0" encoding="utf-8"?>
<ds:datastoreItem xmlns:ds="http://schemas.openxmlformats.org/officeDocument/2006/customXml" ds:itemID="{28F88DB1-F731-4D2C-B50E-33E976CC21F5}"/>
</file>

<file path=customXml/itemProps4.xml><?xml version="1.0" encoding="utf-8"?>
<ds:datastoreItem xmlns:ds="http://schemas.openxmlformats.org/officeDocument/2006/customXml" ds:itemID="{FB5CF641-D02D-48AA-88A0-1CE0D6F27FD6}"/>
</file>

<file path=docProps/app.xml><?xml version="1.0" encoding="utf-8"?>
<Properties xmlns="http://schemas.openxmlformats.org/officeDocument/2006/extended-properties" xmlns:vt="http://schemas.openxmlformats.org/officeDocument/2006/docPropsVTypes">
  <Template>Normal.dotm</Template>
  <TotalTime>477</TotalTime>
  <Pages>10</Pages>
  <Words>3648</Words>
  <Characters>18875</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dc:creator>
  <cp:lastModifiedBy>Florence CHAPAS</cp:lastModifiedBy>
  <cp:revision>32</cp:revision>
  <cp:lastPrinted>2017-02-21T12:24:00Z</cp:lastPrinted>
  <dcterms:created xsi:type="dcterms:W3CDTF">2017-02-21T10:38:00Z</dcterms:created>
  <dcterms:modified xsi:type="dcterms:W3CDTF">2017-03-27T13:13:00Z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0x010100757A2C3D82E5294E9A3C821A6F006C59</vt:lpwstr>
  </property>
</Properties>
</file>