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295" w:rsidRPr="006378EA" w:rsidRDefault="00CA7F22" w:rsidP="0091153F">
      <w:pPr>
        <w:jc w:val="center"/>
        <w:rPr>
          <w:rFonts w:ascii="Arial" w:hAnsi="Arial" w:cs="Arial"/>
          <w:b/>
          <w:szCs w:val="44"/>
        </w:rPr>
      </w:pPr>
      <w:r w:rsidRPr="005573F6">
        <w:rPr>
          <w:rFonts w:ascii="Arial" w:hAnsi="Arial" w:cs="Arial"/>
          <w:b/>
          <w:noProof/>
          <w:sz w:val="48"/>
          <w:szCs w:val="44"/>
          <w:lang w:eastAsia="fr-FR"/>
        </w:rPr>
        <w:drawing>
          <wp:inline distT="0" distB="0" distL="0" distR="0" wp14:anchorId="33FD0D40" wp14:editId="0DF21D5B">
            <wp:extent cx="2505075" cy="1619250"/>
            <wp:effectExtent l="0" t="0" r="9525"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619250"/>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B324CB">
        <w:rPr>
          <w:rFonts w:ascii="Arial" w:hAnsi="Arial" w:cs="Arial"/>
          <w:b/>
          <w:sz w:val="36"/>
          <w:szCs w:val="36"/>
        </w:rPr>
        <w:t>4 MAI</w:t>
      </w:r>
      <w:r>
        <w:rPr>
          <w:rFonts w:ascii="Arial" w:hAnsi="Arial" w:cs="Arial"/>
          <w:b/>
          <w:sz w:val="36"/>
          <w:szCs w:val="36"/>
        </w:rPr>
        <w:t xml:space="preserve"> 2017 A </w:t>
      </w:r>
      <w:r w:rsidR="007807CC">
        <w:rPr>
          <w:rFonts w:ascii="Arial" w:hAnsi="Arial" w:cs="Arial"/>
          <w:b/>
          <w:sz w:val="36"/>
          <w:szCs w:val="36"/>
        </w:rPr>
        <w:t>19H</w:t>
      </w:r>
      <w:r w:rsidR="00B324CB">
        <w:rPr>
          <w:rFonts w:ascii="Arial" w:hAnsi="Arial" w:cs="Arial"/>
          <w:b/>
          <w:sz w:val="36"/>
          <w:szCs w:val="36"/>
        </w:rPr>
        <w:t>0</w:t>
      </w:r>
      <w:r w:rsidR="007807CC">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F97351" w:rsidRDefault="00FE5BD6" w:rsidP="00A65077">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Gérard BANCHET,</w:t>
      </w:r>
      <w:r w:rsidR="006D719F">
        <w:rPr>
          <w:rFonts w:ascii="Arial" w:hAnsi="Arial" w:cs="Arial"/>
        </w:rPr>
        <w:t xml:space="preserve"> Yves MONTAGNER,</w:t>
      </w:r>
      <w:r w:rsidR="00A65077">
        <w:rPr>
          <w:rFonts w:ascii="Arial" w:hAnsi="Arial" w:cs="Arial"/>
        </w:rPr>
        <w:t xml:space="preserve"> Christian BASTIN, Richard BONNEFOUX, Karinne DAVID, </w:t>
      </w:r>
      <w:r w:rsidR="00B324CB">
        <w:rPr>
          <w:rFonts w:ascii="Arial" w:hAnsi="Arial" w:cs="Arial"/>
        </w:rPr>
        <w:t xml:space="preserve">Maryline BILLON, </w:t>
      </w:r>
      <w:r w:rsidR="00AB702F">
        <w:rPr>
          <w:rFonts w:ascii="Arial" w:hAnsi="Arial" w:cs="Arial"/>
        </w:rPr>
        <w:t xml:space="preserve">Bernard CHAMBEYRON, </w:t>
      </w:r>
      <w:r w:rsidR="00F97351">
        <w:rPr>
          <w:rFonts w:ascii="Arial" w:hAnsi="Arial" w:cs="Arial"/>
        </w:rPr>
        <w:t xml:space="preserve">Olivier PASCUAL, Sylvie THETIER, </w:t>
      </w:r>
      <w:r w:rsidR="00C74E2C">
        <w:rPr>
          <w:rFonts w:ascii="Arial" w:hAnsi="Arial" w:cs="Arial"/>
        </w:rPr>
        <w:t xml:space="preserve">Joëlle CÔTE, Sandrine BRETIN, </w:t>
      </w:r>
      <w:r w:rsidR="007807CC">
        <w:rPr>
          <w:rFonts w:ascii="Arial" w:hAnsi="Arial" w:cs="Arial"/>
        </w:rPr>
        <w:t xml:space="preserve">Anne BAZIN, </w:t>
      </w:r>
      <w:r w:rsidR="00B324CB">
        <w:rPr>
          <w:rFonts w:ascii="Arial" w:hAnsi="Arial" w:cs="Arial"/>
        </w:rPr>
        <w:t>Philippe HERARD, Ludovic DUFRESNE, Martial DARMANCIER.</w:t>
      </w:r>
    </w:p>
    <w:p w:rsidR="00A65077" w:rsidRDefault="00A65077" w:rsidP="00A35A3D">
      <w:pPr>
        <w:spacing w:after="0"/>
        <w:jc w:val="both"/>
        <w:rPr>
          <w:rFonts w:ascii="Arial" w:hAnsi="Arial" w:cs="Arial"/>
        </w:rPr>
      </w:pPr>
      <w:r>
        <w:rPr>
          <w:rFonts w:ascii="Arial" w:hAnsi="Arial" w:cs="Arial"/>
          <w:b/>
          <w:u w:val="single"/>
        </w:rPr>
        <w:t>Absent</w:t>
      </w:r>
      <w:r w:rsidR="007807CC">
        <w:rPr>
          <w:rFonts w:ascii="Arial" w:hAnsi="Arial" w:cs="Arial"/>
          <w:b/>
          <w:u w:val="single"/>
        </w:rPr>
        <w:t>s</w:t>
      </w:r>
      <w:r>
        <w:rPr>
          <w:rFonts w:ascii="Arial" w:hAnsi="Arial" w:cs="Arial"/>
          <w:b/>
          <w:u w:val="single"/>
        </w:rPr>
        <w:t xml:space="preserve"> excusé</w:t>
      </w:r>
      <w:r w:rsidR="007807CC">
        <w:rPr>
          <w:rFonts w:ascii="Arial" w:hAnsi="Arial" w:cs="Arial"/>
          <w:b/>
          <w:u w:val="single"/>
        </w:rPr>
        <w:t>s</w:t>
      </w:r>
      <w:r>
        <w:rPr>
          <w:rFonts w:ascii="Arial" w:hAnsi="Arial" w:cs="Arial"/>
        </w:rPr>
        <w:t> :</w:t>
      </w:r>
    </w:p>
    <w:p w:rsidR="00B324CB" w:rsidRDefault="00B324CB" w:rsidP="007807CC">
      <w:pPr>
        <w:spacing w:after="0"/>
        <w:jc w:val="both"/>
        <w:rPr>
          <w:rFonts w:ascii="Arial" w:hAnsi="Arial" w:cs="Arial"/>
        </w:rPr>
      </w:pPr>
      <w:r>
        <w:rPr>
          <w:rFonts w:ascii="Arial" w:hAnsi="Arial" w:cs="Arial"/>
        </w:rPr>
        <w:t>Corinne VAUDAINE donne pouvoir à Anne BAZIN.</w:t>
      </w:r>
    </w:p>
    <w:p w:rsidR="00B324CB" w:rsidRDefault="00B324CB" w:rsidP="007807CC">
      <w:pPr>
        <w:spacing w:after="0"/>
        <w:jc w:val="both"/>
        <w:rPr>
          <w:rFonts w:ascii="Arial" w:hAnsi="Arial" w:cs="Arial"/>
        </w:rPr>
      </w:pPr>
      <w:r>
        <w:rPr>
          <w:rFonts w:ascii="Arial" w:hAnsi="Arial" w:cs="Arial"/>
        </w:rPr>
        <w:t>Chantal MAYOUX donne pouvoir à Sylvie THETIER.</w:t>
      </w:r>
    </w:p>
    <w:p w:rsidR="00B324CB" w:rsidRDefault="00B324CB" w:rsidP="007807CC">
      <w:pPr>
        <w:spacing w:after="0"/>
        <w:jc w:val="both"/>
        <w:rPr>
          <w:rFonts w:ascii="Arial" w:hAnsi="Arial" w:cs="Arial"/>
        </w:rPr>
      </w:pPr>
      <w:r>
        <w:rPr>
          <w:rFonts w:ascii="Arial" w:hAnsi="Arial" w:cs="Arial"/>
        </w:rPr>
        <w:t>Mireille BARRET-BANETTE donne pouvoir à Gérard BANCHET.</w:t>
      </w:r>
    </w:p>
    <w:p w:rsidR="007807CC" w:rsidRDefault="007807CC" w:rsidP="007807CC">
      <w:pPr>
        <w:spacing w:after="0"/>
        <w:jc w:val="both"/>
        <w:rPr>
          <w:rFonts w:ascii="Arial" w:hAnsi="Arial" w:cs="Arial"/>
        </w:rPr>
      </w:pPr>
      <w:r>
        <w:rPr>
          <w:rFonts w:ascii="Arial" w:hAnsi="Arial" w:cs="Arial"/>
        </w:rPr>
        <w:t>Audrey FIERS-VERSANNE donne pouvoir à Joëlle CÔTE.</w:t>
      </w:r>
    </w:p>
    <w:p w:rsidR="00B324CB" w:rsidRDefault="00B324CB" w:rsidP="00B324CB">
      <w:pPr>
        <w:spacing w:after="0"/>
        <w:jc w:val="both"/>
        <w:rPr>
          <w:rFonts w:ascii="Arial" w:hAnsi="Arial" w:cs="Arial"/>
        </w:rPr>
      </w:pPr>
      <w:r>
        <w:rPr>
          <w:rFonts w:ascii="Arial" w:hAnsi="Arial" w:cs="Arial"/>
        </w:rPr>
        <w:t>Gilles THOLLET donne pouvoir à Olivier PASCUAL.</w:t>
      </w:r>
    </w:p>
    <w:p w:rsidR="00B324CB" w:rsidRDefault="00B324CB" w:rsidP="00B324CB">
      <w:pPr>
        <w:spacing w:after="0"/>
        <w:jc w:val="both"/>
        <w:rPr>
          <w:rFonts w:ascii="Arial" w:hAnsi="Arial" w:cs="Arial"/>
        </w:rPr>
      </w:pPr>
      <w:r>
        <w:rPr>
          <w:rFonts w:ascii="Arial" w:hAnsi="Arial" w:cs="Arial"/>
        </w:rPr>
        <w:t>Yves LAFOY donne pouvoir à Yves MONTAGNER.</w:t>
      </w:r>
    </w:p>
    <w:p w:rsidR="006D719F" w:rsidRDefault="006D719F" w:rsidP="00AB702F">
      <w:pPr>
        <w:spacing w:after="0"/>
        <w:jc w:val="both"/>
        <w:rPr>
          <w:rFonts w:ascii="Arial" w:hAnsi="Arial" w:cs="Arial"/>
        </w:rPr>
      </w:pPr>
    </w:p>
    <w:p w:rsidR="00F51898" w:rsidRDefault="00F51898" w:rsidP="00AB702F">
      <w:pPr>
        <w:spacing w:after="0"/>
        <w:jc w:val="both"/>
        <w:rPr>
          <w:rFonts w:ascii="Arial" w:hAnsi="Arial" w:cs="Arial"/>
        </w:rPr>
      </w:pPr>
    </w:p>
    <w:p w:rsidR="00B324CB" w:rsidRPr="006F668B" w:rsidRDefault="00B324CB" w:rsidP="00B324CB">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Pr>
          <w:rFonts w:ascii="Arial" w:hAnsi="Arial" w:cs="Arial"/>
          <w:b/>
        </w:rPr>
        <w:t>RETRAIT D’UN POINT A L’ORDRE DU JOUR</w:t>
      </w:r>
    </w:p>
    <w:p w:rsidR="00B324CB" w:rsidRDefault="00B324CB" w:rsidP="00AB702F">
      <w:pPr>
        <w:spacing w:after="0"/>
        <w:jc w:val="both"/>
        <w:rPr>
          <w:rFonts w:ascii="Arial" w:hAnsi="Arial" w:cs="Arial"/>
        </w:rPr>
      </w:pPr>
      <w:r>
        <w:rPr>
          <w:rFonts w:ascii="Arial" w:hAnsi="Arial" w:cs="Arial"/>
        </w:rPr>
        <w:t xml:space="preserve">Intercommunalité : approbation du Conseil Municipal sur l’arrêté du Préfet pris pour la fusion de la Communauté de Communes de la Région de Condrieu et </w:t>
      </w:r>
      <w:proofErr w:type="spellStart"/>
      <w:r>
        <w:rPr>
          <w:rFonts w:ascii="Arial" w:hAnsi="Arial" w:cs="Arial"/>
        </w:rPr>
        <w:t>ViennAgglo</w:t>
      </w:r>
      <w:proofErr w:type="spellEnd"/>
      <w:r>
        <w:rPr>
          <w:rFonts w:ascii="Arial" w:hAnsi="Arial" w:cs="Arial"/>
        </w:rPr>
        <w:t> : l’arrêté du Préfet n’ayant pas été reçu en Mairie d’Ampuis, le Conseil Municipal ne peut pas émettre un avis.</w:t>
      </w:r>
    </w:p>
    <w:p w:rsidR="00B324CB" w:rsidRDefault="00B324CB" w:rsidP="00AB702F">
      <w:pPr>
        <w:spacing w:after="0"/>
        <w:jc w:val="both"/>
        <w:rPr>
          <w:rFonts w:ascii="Arial" w:hAnsi="Arial" w:cs="Arial"/>
        </w:rPr>
      </w:pPr>
      <w:r>
        <w:rPr>
          <w:rFonts w:ascii="Arial" w:hAnsi="Arial" w:cs="Arial"/>
        </w:rPr>
        <w:t>Le Conseil Municipal, unanime, donne son accord pour retirer ce point de l’ordre du jour.</w:t>
      </w:r>
    </w:p>
    <w:p w:rsidR="00B324CB" w:rsidRDefault="00B324CB" w:rsidP="00AB702F">
      <w:pPr>
        <w:spacing w:after="0"/>
        <w:jc w:val="both"/>
        <w:rPr>
          <w:rFonts w:ascii="Arial" w:hAnsi="Arial" w:cs="Arial"/>
        </w:rPr>
      </w:pPr>
    </w:p>
    <w:p w:rsidR="00B324CB" w:rsidRDefault="00B324CB" w:rsidP="00AB702F">
      <w:pPr>
        <w:spacing w:after="0"/>
        <w:jc w:val="both"/>
        <w:rPr>
          <w:rFonts w:ascii="Arial" w:hAnsi="Arial" w:cs="Arial"/>
        </w:rPr>
      </w:pPr>
    </w:p>
    <w:p w:rsidR="00B324CB" w:rsidRPr="006F668B" w:rsidRDefault="00B324CB" w:rsidP="00B324CB">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Pr>
          <w:rFonts w:ascii="Arial" w:hAnsi="Arial" w:cs="Arial"/>
          <w:b/>
        </w:rPr>
        <w:t>RAJOUT DE DEUX POINTS A L’ORDRE DU JOUR</w:t>
      </w:r>
    </w:p>
    <w:p w:rsidR="00B324CB" w:rsidRDefault="00B324CB" w:rsidP="00AB702F">
      <w:pPr>
        <w:spacing w:after="0"/>
        <w:jc w:val="both"/>
        <w:rPr>
          <w:rFonts w:ascii="Arial" w:hAnsi="Arial" w:cs="Arial"/>
        </w:rPr>
      </w:pPr>
      <w:r>
        <w:rPr>
          <w:rFonts w:ascii="Arial" w:hAnsi="Arial" w:cs="Arial"/>
        </w:rPr>
        <w:t>Le Maire propose à l’assemblée de rajouter deux points à l’ordre du jour :</w:t>
      </w:r>
    </w:p>
    <w:p w:rsidR="00B324CB" w:rsidRDefault="00B324CB" w:rsidP="00AB702F">
      <w:pPr>
        <w:spacing w:after="0"/>
        <w:jc w:val="both"/>
        <w:rPr>
          <w:rFonts w:ascii="Arial" w:hAnsi="Arial" w:cs="Arial"/>
        </w:rPr>
      </w:pPr>
    </w:p>
    <w:p w:rsidR="00B324CB" w:rsidRDefault="00B324CB" w:rsidP="00B324CB">
      <w:pPr>
        <w:pStyle w:val="Paragraphedeliste"/>
        <w:numPr>
          <w:ilvl w:val="0"/>
          <w:numId w:val="50"/>
        </w:numPr>
        <w:spacing w:after="0"/>
        <w:jc w:val="both"/>
        <w:rPr>
          <w:rFonts w:ascii="Arial" w:hAnsi="Arial" w:cs="Arial"/>
        </w:rPr>
      </w:pPr>
      <w:r>
        <w:rPr>
          <w:rFonts w:ascii="Arial" w:hAnsi="Arial" w:cs="Arial"/>
        </w:rPr>
        <w:t>Décision Modificative n°1 au budget de la Commune relative à la mise en place d’une couverture à taux fixe pour le financement des bâtiments de la gendarmerie.</w:t>
      </w:r>
    </w:p>
    <w:p w:rsidR="00B324CB" w:rsidRDefault="00B324CB" w:rsidP="00B324CB">
      <w:pPr>
        <w:pStyle w:val="Paragraphedeliste"/>
        <w:numPr>
          <w:ilvl w:val="0"/>
          <w:numId w:val="50"/>
        </w:numPr>
        <w:spacing w:after="0"/>
        <w:jc w:val="both"/>
        <w:rPr>
          <w:rFonts w:ascii="Arial" w:hAnsi="Arial" w:cs="Arial"/>
        </w:rPr>
      </w:pPr>
      <w:r>
        <w:rPr>
          <w:rFonts w:ascii="Arial" w:hAnsi="Arial" w:cs="Arial"/>
        </w:rPr>
        <w:t>Approbation de la convention relative aux conditions de mise en œuvre de la signalisation d’information locale sur le territoire de la CCRC (Communauté de Communes de la Région de Condrieu).</w:t>
      </w:r>
    </w:p>
    <w:p w:rsidR="00B324CB" w:rsidRDefault="00B324CB" w:rsidP="00B324CB">
      <w:pPr>
        <w:spacing w:after="0"/>
        <w:jc w:val="both"/>
        <w:rPr>
          <w:rFonts w:ascii="Arial" w:hAnsi="Arial" w:cs="Arial"/>
        </w:rPr>
      </w:pPr>
    </w:p>
    <w:p w:rsidR="00B324CB" w:rsidRPr="00B324CB" w:rsidRDefault="00B324CB" w:rsidP="00B324CB">
      <w:pPr>
        <w:spacing w:after="0"/>
        <w:jc w:val="both"/>
        <w:rPr>
          <w:rFonts w:ascii="Arial" w:hAnsi="Arial" w:cs="Arial"/>
        </w:rPr>
      </w:pPr>
      <w:r>
        <w:rPr>
          <w:rFonts w:ascii="Arial" w:hAnsi="Arial" w:cs="Arial"/>
        </w:rPr>
        <w:t>Le Conseil Municipal, unanime, donne son accord pour rajouter ces deux points à l’ordre du jour de la séance.</w:t>
      </w: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lastRenderedPageBreak/>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6B2308">
        <w:rPr>
          <w:rFonts w:ascii="Arial" w:hAnsi="Arial" w:cs="Arial"/>
          <w:sz w:val="24"/>
          <w:szCs w:val="24"/>
        </w:rPr>
        <w:t>Monsieur Richard BONNEFOUX</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6B2308">
        <w:rPr>
          <w:rFonts w:ascii="Arial" w:hAnsi="Arial" w:cs="Arial"/>
          <w:sz w:val="24"/>
          <w:szCs w:val="24"/>
        </w:rPr>
        <w:t>4 mai</w:t>
      </w:r>
      <w:r w:rsidR="00F51898">
        <w:rPr>
          <w:rFonts w:ascii="Arial" w:hAnsi="Arial" w:cs="Arial"/>
          <w:sz w:val="24"/>
          <w:szCs w:val="24"/>
        </w:rPr>
        <w:t xml:space="preserve"> 2017</w:t>
      </w:r>
      <w:r>
        <w:rPr>
          <w:rFonts w:ascii="Arial" w:hAnsi="Arial" w:cs="Arial"/>
          <w:sz w:val="24"/>
          <w:szCs w:val="24"/>
        </w:rPr>
        <w:t>.</w:t>
      </w:r>
    </w:p>
    <w:p w:rsidR="00614986" w:rsidRDefault="00614986" w:rsidP="00282BEC">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6B2308">
        <w:rPr>
          <w:rFonts w:ascii="Arial" w:hAnsi="Arial" w:cs="Arial"/>
          <w:b/>
        </w:rPr>
        <w:t>30 MARS</w:t>
      </w:r>
      <w:r w:rsidR="00552921" w:rsidRPr="00F148B4">
        <w:rPr>
          <w:rFonts w:ascii="Arial" w:hAnsi="Arial" w:cs="Arial"/>
          <w:b/>
        </w:rPr>
        <w:t xml:space="preserve">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6B2308">
        <w:rPr>
          <w:rFonts w:ascii="Arial" w:hAnsi="Arial" w:cs="Arial"/>
        </w:rPr>
        <w:t>30 mars</w:t>
      </w:r>
      <w:r w:rsidR="00552921">
        <w:rPr>
          <w:rFonts w:ascii="Arial" w:hAnsi="Arial" w:cs="Arial"/>
        </w:rPr>
        <w:t xml:space="preserve"> 2017</w:t>
      </w:r>
      <w:r>
        <w:rPr>
          <w:rFonts w:ascii="Arial" w:hAnsi="Arial" w:cs="Arial"/>
        </w:rPr>
        <w:t xml:space="preserve"> a été approuvé à l’unanimité.</w:t>
      </w:r>
    </w:p>
    <w:p w:rsidR="005746E7" w:rsidRDefault="005746E7" w:rsidP="00282BEC">
      <w:pPr>
        <w:spacing w:after="0"/>
        <w:jc w:val="both"/>
        <w:rPr>
          <w:rFonts w:ascii="Arial" w:hAnsi="Arial" w:cs="Arial"/>
        </w:rPr>
      </w:pPr>
    </w:p>
    <w:p w:rsidR="00552921" w:rsidRDefault="00552921" w:rsidP="00282BEC">
      <w:pPr>
        <w:spacing w:after="0"/>
        <w:jc w:val="both"/>
        <w:rPr>
          <w:rFonts w:ascii="Arial" w:hAnsi="Arial" w:cs="Arial"/>
        </w:rPr>
      </w:pPr>
    </w:p>
    <w:p w:rsidR="00941626" w:rsidRPr="005458B0" w:rsidRDefault="00633A50" w:rsidP="00282BEC">
      <w:pPr>
        <w:pStyle w:val="Paragraphedeliste"/>
        <w:pBdr>
          <w:top w:val="single" w:sz="12" w:space="1" w:color="auto"/>
          <w:left w:val="single" w:sz="12" w:space="4" w:color="auto"/>
          <w:bottom w:val="single" w:sz="12" w:space="1" w:color="auto"/>
          <w:right w:val="single" w:sz="12" w:space="4" w:color="auto"/>
        </w:pBdr>
        <w:shd w:val="pct25" w:color="auto" w:fill="auto"/>
        <w:spacing w:after="0"/>
        <w:ind w:left="0"/>
        <w:jc w:val="center"/>
        <w:rPr>
          <w:rFonts w:ascii="Arial" w:hAnsi="Arial" w:cs="Arial"/>
          <w:b/>
        </w:rPr>
      </w:pPr>
      <w:r>
        <w:rPr>
          <w:rFonts w:ascii="Arial" w:hAnsi="Arial" w:cs="Arial"/>
          <w:b/>
        </w:rPr>
        <w:t>DECISIONS PRISES PAR LE MAIRE DANS LE CADRE DE SES DELEGATIONS</w:t>
      </w:r>
    </w:p>
    <w:p w:rsidR="00633A50" w:rsidRDefault="00633A50" w:rsidP="00282BEC">
      <w:pPr>
        <w:pStyle w:val="Paragraphedeliste"/>
        <w:spacing w:after="0"/>
        <w:ind w:left="0"/>
        <w:jc w:val="both"/>
        <w:rPr>
          <w:rFonts w:ascii="Arial" w:hAnsi="Arial" w:cs="Arial"/>
        </w:rPr>
      </w:pPr>
    </w:p>
    <w:p w:rsidR="00552921" w:rsidRDefault="00552921" w:rsidP="00552921">
      <w:pPr>
        <w:jc w:val="both"/>
        <w:rPr>
          <w:rFonts w:ascii="Arial" w:hAnsi="Arial" w:cs="Arial"/>
        </w:rPr>
      </w:pPr>
      <w:r>
        <w:rPr>
          <w:rFonts w:ascii="Arial" w:hAnsi="Arial" w:cs="Arial"/>
        </w:rPr>
        <w:t>Monsieur le Maire expose à l’assemblée ce qui suit :</w:t>
      </w:r>
    </w:p>
    <w:p w:rsidR="00552921" w:rsidRDefault="00552921" w:rsidP="00552921">
      <w:pPr>
        <w:spacing w:after="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552921" w:rsidRPr="005312DD" w:rsidRDefault="00552921" w:rsidP="00552921">
      <w:pPr>
        <w:pStyle w:val="Paragraphedeliste"/>
        <w:ind w:left="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VU la délégation accordée à M. le Maire par délibération n°</w:t>
      </w:r>
      <w:r w:rsidR="006B2308">
        <w:rPr>
          <w:rFonts w:ascii="Arial" w:hAnsi="Arial" w:cs="Arial"/>
        </w:rPr>
        <w:t>30</w:t>
      </w:r>
      <w:r w:rsidRPr="005312DD">
        <w:rPr>
          <w:rFonts w:ascii="Arial" w:hAnsi="Arial" w:cs="Arial"/>
        </w:rPr>
        <w:t>-03-201</w:t>
      </w:r>
      <w:r w:rsidR="006B2308">
        <w:rPr>
          <w:rFonts w:ascii="Arial" w:hAnsi="Arial" w:cs="Arial"/>
        </w:rPr>
        <w:t>7</w:t>
      </w:r>
      <w:r w:rsidRPr="005312DD">
        <w:rPr>
          <w:rFonts w:ascii="Arial" w:hAnsi="Arial" w:cs="Arial"/>
        </w:rPr>
        <w:t>-</w:t>
      </w:r>
      <w:r w:rsidR="006B2308">
        <w:rPr>
          <w:rFonts w:ascii="Arial" w:hAnsi="Arial" w:cs="Arial"/>
        </w:rPr>
        <w:t>1</w:t>
      </w:r>
      <w:r w:rsidRPr="005312DD">
        <w:rPr>
          <w:rFonts w:ascii="Arial" w:hAnsi="Arial" w:cs="Arial"/>
        </w:rPr>
        <w:t xml:space="preserve">4 du Conseil Municipal en date du </w:t>
      </w:r>
      <w:r w:rsidR="006B2308">
        <w:rPr>
          <w:rFonts w:ascii="Arial" w:hAnsi="Arial" w:cs="Arial"/>
        </w:rPr>
        <w:t>30</w:t>
      </w:r>
      <w:r w:rsidRPr="005312DD">
        <w:rPr>
          <w:rFonts w:ascii="Arial" w:hAnsi="Arial" w:cs="Arial"/>
        </w:rPr>
        <w:t xml:space="preserve"> mars 201</w:t>
      </w:r>
      <w:r w:rsidR="006B2308">
        <w:rPr>
          <w:rFonts w:ascii="Arial" w:hAnsi="Arial" w:cs="Arial"/>
        </w:rPr>
        <w:t>7</w:t>
      </w:r>
      <w:r w:rsidRPr="005312DD">
        <w:rPr>
          <w:rFonts w:ascii="Arial" w:hAnsi="Arial" w:cs="Arial"/>
        </w:rPr>
        <w:t>,</w:t>
      </w:r>
    </w:p>
    <w:p w:rsidR="00552921" w:rsidRPr="005312DD" w:rsidRDefault="00552921" w:rsidP="00552921">
      <w:pPr>
        <w:pStyle w:val="Paragraphedeliste"/>
        <w:ind w:left="0"/>
        <w:jc w:val="both"/>
        <w:rPr>
          <w:rFonts w:ascii="Arial" w:hAnsi="Arial" w:cs="Arial"/>
        </w:rPr>
      </w:pPr>
    </w:p>
    <w:p w:rsidR="00552921" w:rsidRPr="005312DD" w:rsidRDefault="00552921" w:rsidP="00552921">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552921" w:rsidRPr="005312DD" w:rsidRDefault="00552921" w:rsidP="00552921">
      <w:pPr>
        <w:pStyle w:val="Paragraphedeliste"/>
        <w:ind w:left="0"/>
        <w:jc w:val="both"/>
        <w:rPr>
          <w:rFonts w:ascii="Arial" w:hAnsi="Arial" w:cs="Arial"/>
        </w:rPr>
      </w:pPr>
    </w:p>
    <w:p w:rsidR="00552921" w:rsidRDefault="00552921" w:rsidP="00552921">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552921" w:rsidRDefault="00552921" w:rsidP="00552921">
      <w:pPr>
        <w:pStyle w:val="Paragraphedeliste"/>
        <w:ind w:left="0"/>
        <w:jc w:val="both"/>
        <w:rPr>
          <w:rFonts w:ascii="Arial" w:hAnsi="Arial" w:cs="Arial"/>
        </w:rPr>
      </w:pPr>
    </w:p>
    <w:p w:rsidR="00552921" w:rsidRPr="00245EAE" w:rsidRDefault="00552921" w:rsidP="006B2308">
      <w:pPr>
        <w:pStyle w:val="Paragraphedeliste"/>
        <w:numPr>
          <w:ilvl w:val="0"/>
          <w:numId w:val="47"/>
        </w:numPr>
        <w:spacing w:after="120"/>
        <w:jc w:val="both"/>
        <w:rPr>
          <w:rFonts w:ascii="Arial" w:hAnsi="Arial" w:cs="Arial"/>
          <w:b/>
        </w:rPr>
      </w:pPr>
      <w:r w:rsidRPr="00245EAE">
        <w:rPr>
          <w:rFonts w:ascii="Arial" w:hAnsi="Arial" w:cs="Arial"/>
          <w:b/>
        </w:rPr>
        <w:t xml:space="preserve">Au titre de sa délégation lui permettant </w:t>
      </w:r>
      <w:r w:rsidR="006B2308" w:rsidRPr="00245EAE">
        <w:rPr>
          <w:rFonts w:ascii="Arial" w:hAnsi="Arial" w:cs="Arial"/>
          <w:b/>
        </w:rPr>
        <w:t>de prendre toute décision concernant la préparation, la passation, l’exécution et le règlement des marchés, dans la limite des crédits inscrits au budget, il a signé :</w:t>
      </w:r>
    </w:p>
    <w:p w:rsidR="00552921" w:rsidRDefault="00552921" w:rsidP="00552921">
      <w:pPr>
        <w:jc w:val="both"/>
        <w:rPr>
          <w:rFonts w:ascii="Arial" w:hAnsi="Arial" w:cs="Arial"/>
        </w:rPr>
      </w:pPr>
      <w:r w:rsidRPr="00DD5754">
        <w:rPr>
          <w:rFonts w:ascii="Arial" w:hAnsi="Arial" w:cs="Arial"/>
          <w:b/>
        </w:rPr>
        <w:sym w:font="Wingdings" w:char="F0D8"/>
      </w:r>
      <w:r w:rsidRPr="00DD5754">
        <w:rPr>
          <w:rFonts w:ascii="Arial" w:hAnsi="Arial" w:cs="Arial"/>
        </w:rPr>
        <w:t xml:space="preserve"> </w:t>
      </w:r>
      <w:r>
        <w:rPr>
          <w:rFonts w:ascii="Arial" w:hAnsi="Arial" w:cs="Arial"/>
        </w:rPr>
        <w:t xml:space="preserve">Une commande </w:t>
      </w:r>
      <w:r w:rsidR="006B2308">
        <w:rPr>
          <w:rFonts w:ascii="Arial" w:hAnsi="Arial" w:cs="Arial"/>
        </w:rPr>
        <w:t>à l’Entreprise BUFFIN (69420 Ampuis) pour les travaux d’aménagement d’un parking communal, au n°14 de la Rue des Platanes, pour un montant HT de 23 647,50 €. Les travaux débuteront en juillet et se termineront fin août/début septembre 2017.</w:t>
      </w:r>
    </w:p>
    <w:p w:rsidR="00552921" w:rsidRDefault="00552921" w:rsidP="00552921">
      <w:pPr>
        <w:jc w:val="both"/>
        <w:rPr>
          <w:rFonts w:ascii="Arial" w:hAnsi="Arial" w:cs="Arial"/>
        </w:rPr>
      </w:pPr>
      <w:r>
        <w:rPr>
          <w:rFonts w:ascii="Arial" w:hAnsi="Arial" w:cs="Arial"/>
        </w:rPr>
        <w:sym w:font="Wingdings" w:char="F0D8"/>
      </w:r>
      <w:r>
        <w:rPr>
          <w:rFonts w:ascii="Arial" w:hAnsi="Arial" w:cs="Arial"/>
        </w:rPr>
        <w:t xml:space="preserve"> Une commande </w:t>
      </w:r>
      <w:r w:rsidR="006B2308">
        <w:rPr>
          <w:rFonts w:ascii="Arial" w:hAnsi="Arial" w:cs="Arial"/>
        </w:rPr>
        <w:t>pour l’installation d’un lave-mains avec commande par façade dans les vestiaires du personnel du restaurant scolaire, pour un montant de 485 € HT, à l’Entreprise ROLLET (69420 Ampuis).</w:t>
      </w:r>
    </w:p>
    <w:p w:rsidR="006B2308" w:rsidRDefault="006B2308" w:rsidP="00552921">
      <w:pPr>
        <w:jc w:val="both"/>
        <w:rPr>
          <w:rFonts w:ascii="Arial" w:hAnsi="Arial" w:cs="Arial"/>
        </w:rPr>
      </w:pPr>
      <w:r>
        <w:rPr>
          <w:rFonts w:ascii="Arial" w:hAnsi="Arial" w:cs="Arial"/>
        </w:rPr>
        <w:sym w:font="Wingdings" w:char="F0D8"/>
      </w:r>
      <w:r>
        <w:rPr>
          <w:rFonts w:ascii="Arial" w:hAnsi="Arial" w:cs="Arial"/>
        </w:rPr>
        <w:t xml:space="preserve"> Une commande à l’Entreprise D-</w:t>
      </w:r>
      <w:proofErr w:type="spellStart"/>
      <w:r>
        <w:rPr>
          <w:rFonts w:ascii="Arial" w:hAnsi="Arial" w:cs="Arial"/>
        </w:rPr>
        <w:t>Fibrillateur</w:t>
      </w:r>
      <w:proofErr w:type="spellEnd"/>
      <w:r>
        <w:rPr>
          <w:rFonts w:ascii="Arial" w:hAnsi="Arial" w:cs="Arial"/>
        </w:rPr>
        <w:t xml:space="preserve"> (69320 FEYZIN), pour la pose et l’installation d’un défibrilla</w:t>
      </w:r>
      <w:r w:rsidR="00BD6067">
        <w:rPr>
          <w:rFonts w:ascii="Arial" w:hAnsi="Arial" w:cs="Arial"/>
        </w:rPr>
        <w:t>teur au boulodrome, pour un montant HT de 1 671,99 €.</w:t>
      </w:r>
    </w:p>
    <w:p w:rsidR="00BD6067" w:rsidRDefault="00BD6067" w:rsidP="00552921">
      <w:pPr>
        <w:jc w:val="both"/>
        <w:rPr>
          <w:rFonts w:ascii="Arial" w:hAnsi="Arial" w:cs="Arial"/>
        </w:rPr>
      </w:pPr>
      <w:r>
        <w:rPr>
          <w:rFonts w:ascii="Arial" w:hAnsi="Arial" w:cs="Arial"/>
        </w:rPr>
        <w:sym w:font="Wingdings" w:char="F0D8"/>
      </w:r>
      <w:r>
        <w:rPr>
          <w:rFonts w:ascii="Arial" w:hAnsi="Arial" w:cs="Arial"/>
        </w:rPr>
        <w:t xml:space="preserve"> Une commande à l’Entreprise BERGERAT MONNOYEUR (69636 VENISSIEUX) pour la fourniture d’un godet neuf pour la pelleteuse de la Commune, pour un montant HT de 1 780 €.</w:t>
      </w:r>
    </w:p>
    <w:p w:rsidR="00BD6067" w:rsidRDefault="00BD6067" w:rsidP="00552921">
      <w:pPr>
        <w:jc w:val="both"/>
        <w:rPr>
          <w:rFonts w:ascii="Arial" w:hAnsi="Arial" w:cs="Arial"/>
        </w:rPr>
      </w:pPr>
      <w:r>
        <w:rPr>
          <w:rFonts w:ascii="Arial" w:hAnsi="Arial" w:cs="Arial"/>
        </w:rPr>
        <w:sym w:font="Wingdings" w:char="F0D8"/>
      </w:r>
      <w:r>
        <w:rPr>
          <w:rFonts w:ascii="Arial" w:hAnsi="Arial" w:cs="Arial"/>
        </w:rPr>
        <w:t xml:space="preserve"> Une commande pour la dépose et le remplacement des tôles centrales de la bascule, à l’En</w:t>
      </w:r>
      <w:r w:rsidR="00107FC3">
        <w:rPr>
          <w:rFonts w:ascii="Arial" w:hAnsi="Arial" w:cs="Arial"/>
        </w:rPr>
        <w:t>treprise GERAY (69560 ST ROMAIN EN GAL), pour un montant de 1 618 € HT.</w:t>
      </w:r>
    </w:p>
    <w:p w:rsidR="00107FC3" w:rsidRDefault="00107FC3" w:rsidP="00552921">
      <w:pPr>
        <w:jc w:val="both"/>
        <w:rPr>
          <w:rFonts w:ascii="Arial" w:hAnsi="Arial" w:cs="Arial"/>
        </w:rPr>
      </w:pPr>
      <w:r>
        <w:rPr>
          <w:rFonts w:ascii="Arial" w:hAnsi="Arial" w:cs="Arial"/>
        </w:rPr>
        <w:sym w:font="Wingdings" w:char="F0D8"/>
      </w:r>
      <w:r>
        <w:rPr>
          <w:rFonts w:ascii="Arial" w:hAnsi="Arial" w:cs="Arial"/>
        </w:rPr>
        <w:t xml:space="preserve"> une commande à STERM (07300 ST </w:t>
      </w:r>
      <w:r w:rsidR="00245EAE">
        <w:rPr>
          <w:rFonts w:ascii="Arial" w:hAnsi="Arial" w:cs="Arial"/>
        </w:rPr>
        <w:t>JEAN DE MUZOLS) pour le nettoyage et le dégraissage du circuit de la hotte et des ventilateurs des frigos du restaurant scolaire, pour un montant de 535 € HT, et une autre commande au même fournisseur pour le nettoyage et dépoussiérage des réseaux de VMC de la salle polyvalente, pour un montant de 2 050 € HT.</w:t>
      </w:r>
    </w:p>
    <w:p w:rsidR="00245EAE" w:rsidRDefault="00245EAE" w:rsidP="00552921">
      <w:pPr>
        <w:jc w:val="both"/>
        <w:rPr>
          <w:rFonts w:ascii="Arial" w:hAnsi="Arial" w:cs="Arial"/>
        </w:rPr>
      </w:pPr>
    </w:p>
    <w:p w:rsidR="00245EAE" w:rsidRDefault="00245EAE" w:rsidP="00552921">
      <w:pPr>
        <w:jc w:val="both"/>
        <w:rPr>
          <w:rFonts w:ascii="Arial" w:hAnsi="Arial" w:cs="Arial"/>
        </w:rPr>
      </w:pPr>
    </w:p>
    <w:p w:rsidR="00245EAE" w:rsidRDefault="00245EAE" w:rsidP="00245EAE">
      <w:pPr>
        <w:pStyle w:val="Paragraphedeliste"/>
        <w:numPr>
          <w:ilvl w:val="0"/>
          <w:numId w:val="47"/>
        </w:numPr>
        <w:spacing w:after="120"/>
        <w:jc w:val="both"/>
        <w:rPr>
          <w:rFonts w:ascii="Arial" w:hAnsi="Arial" w:cs="Arial"/>
          <w:b/>
        </w:rPr>
      </w:pPr>
      <w:r w:rsidRPr="00245EAE">
        <w:rPr>
          <w:rFonts w:ascii="Arial" w:hAnsi="Arial" w:cs="Arial"/>
          <w:b/>
        </w:rPr>
        <w:lastRenderedPageBreak/>
        <w:t xml:space="preserve">Au titre de sa délégation lui permettant de </w:t>
      </w:r>
      <w:r>
        <w:rPr>
          <w:rFonts w:ascii="Arial" w:hAnsi="Arial" w:cs="Arial"/>
          <w:b/>
        </w:rPr>
        <w:t>fixer, dans la limite de 2 500 € par droit unitaire, les tarifs des droits prévus au profit de la Commune, qui n’ont pas un caractère fiscal, il a signé :</w:t>
      </w:r>
    </w:p>
    <w:p w:rsidR="00245EAE" w:rsidRDefault="00245EAE" w:rsidP="00245EAE">
      <w:pPr>
        <w:spacing w:after="120"/>
        <w:ind w:left="360"/>
        <w:jc w:val="both"/>
        <w:rPr>
          <w:rFonts w:ascii="Arial" w:hAnsi="Arial" w:cs="Arial"/>
        </w:rPr>
      </w:pPr>
      <w:r>
        <w:rPr>
          <w:rFonts w:ascii="Arial" w:hAnsi="Arial" w:cs="Arial"/>
        </w:rPr>
        <w:sym w:font="Wingdings" w:char="F0D8"/>
      </w:r>
      <w:r>
        <w:rPr>
          <w:rFonts w:ascii="Arial" w:hAnsi="Arial" w:cs="Arial"/>
        </w:rPr>
        <w:t xml:space="preserve"> Une convention « Bébé Lecteur » avec le Département du Rhône, pour une durée d’un an. Cette convention définit les conditions de participation des bibliothèques communales à l’action Bébé Lecteur, ainsi que les obligations réciproques des deux parties (Département du Rhône et Commune d’Ampuis).</w:t>
      </w:r>
    </w:p>
    <w:p w:rsidR="00245EAE" w:rsidRDefault="00245EAE" w:rsidP="00245EAE">
      <w:pPr>
        <w:spacing w:after="120"/>
        <w:ind w:left="360"/>
        <w:jc w:val="both"/>
        <w:rPr>
          <w:rFonts w:ascii="Arial" w:hAnsi="Arial" w:cs="Arial"/>
        </w:rPr>
      </w:pPr>
      <w:r>
        <w:rPr>
          <w:rFonts w:ascii="Arial" w:hAnsi="Arial" w:cs="Arial"/>
        </w:rPr>
        <w:t>L’objectif de cette opération est de familiariser, dès le plus jeune âge, l’enfant avec l’univers du livre, des mots, de l’écrit et de l’image.</w:t>
      </w:r>
    </w:p>
    <w:p w:rsidR="00245EAE" w:rsidRPr="00245EAE" w:rsidRDefault="00245EAE" w:rsidP="00245EAE">
      <w:pPr>
        <w:spacing w:after="120"/>
        <w:ind w:left="360"/>
        <w:jc w:val="both"/>
        <w:rPr>
          <w:rFonts w:ascii="Arial" w:hAnsi="Arial" w:cs="Arial"/>
        </w:rPr>
      </w:pPr>
      <w:r>
        <w:rPr>
          <w:rFonts w:ascii="Arial" w:hAnsi="Arial" w:cs="Arial"/>
        </w:rPr>
        <w:t>Ainsi, chaque enfant âgé de moins de 3 ans reçoit du Département du Rhône, un livre (album jeunesse). De plus, afin d’inciter les familles des Bébés Lecteurs à fréquenter la bibliothèque, la remise de l’album Bébé Lecteur sera assortie d’une exonération d’un an des droits d’inscription à la bibliothèque d’Ampuis pour tous les membres de la famille de l’enfant.</w:t>
      </w:r>
    </w:p>
    <w:p w:rsidR="00245EAE" w:rsidRPr="00DD5754" w:rsidRDefault="00245EAE" w:rsidP="00552921">
      <w:pPr>
        <w:jc w:val="both"/>
        <w:rPr>
          <w:rFonts w:ascii="Arial" w:hAnsi="Arial" w:cs="Arial"/>
        </w:rPr>
      </w:pPr>
    </w:p>
    <w:p w:rsidR="00552921" w:rsidRDefault="00552921" w:rsidP="00AE6DA8">
      <w:pPr>
        <w:spacing w:after="0"/>
        <w:jc w:val="both"/>
        <w:rPr>
          <w:rFonts w:ascii="Arial" w:hAnsi="Arial" w:cs="Arial"/>
        </w:rPr>
      </w:pPr>
    </w:p>
    <w:p w:rsidR="00391410" w:rsidRPr="00210732" w:rsidRDefault="00391410" w:rsidP="0039141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ACCESSIBILITE : ADOPTION DE L’ADAP DANS SON ENSEMBLE</w:t>
      </w:r>
    </w:p>
    <w:p w:rsidR="00452BD7" w:rsidRDefault="00452BD7" w:rsidP="00452BD7">
      <w:pPr>
        <w:spacing w:after="0"/>
        <w:jc w:val="both"/>
        <w:rPr>
          <w:rFonts w:ascii="Arial" w:hAnsi="Arial" w:cs="Arial"/>
        </w:rPr>
      </w:pPr>
    </w:p>
    <w:p w:rsidR="00F148B4" w:rsidRDefault="00391410" w:rsidP="00452BD7">
      <w:pPr>
        <w:spacing w:after="0"/>
        <w:jc w:val="both"/>
        <w:rPr>
          <w:rFonts w:ascii="Arial" w:hAnsi="Arial" w:cs="Arial"/>
        </w:rPr>
      </w:pPr>
      <w:r>
        <w:rPr>
          <w:rFonts w:ascii="Arial" w:hAnsi="Arial" w:cs="Arial"/>
        </w:rPr>
        <w:t xml:space="preserve">Monsieur Yves MONTAGNER rappelle l’obligation, pour la Commune, de déposer un </w:t>
      </w:r>
      <w:proofErr w:type="spellStart"/>
      <w:r>
        <w:rPr>
          <w:rFonts w:ascii="Arial" w:hAnsi="Arial" w:cs="Arial"/>
        </w:rPr>
        <w:t>Ad’Ap</w:t>
      </w:r>
      <w:proofErr w:type="spellEnd"/>
      <w:r>
        <w:rPr>
          <w:rFonts w:ascii="Arial" w:hAnsi="Arial" w:cs="Arial"/>
        </w:rPr>
        <w:t xml:space="preserve"> (Agenda d’Accessibilité Programmé) (article L.111-7 du Code de la Construction et de l’Habitat).</w:t>
      </w:r>
    </w:p>
    <w:p w:rsidR="00391410" w:rsidRDefault="00391410" w:rsidP="00452BD7">
      <w:pPr>
        <w:spacing w:after="0"/>
        <w:jc w:val="both"/>
        <w:rPr>
          <w:rFonts w:ascii="Arial" w:hAnsi="Arial" w:cs="Arial"/>
        </w:rPr>
      </w:pPr>
      <w:r>
        <w:rPr>
          <w:rFonts w:ascii="Arial" w:hAnsi="Arial" w:cs="Arial"/>
        </w:rPr>
        <w:t>Afin de réaliser cette programmation, la Commune a fait appel à un bureau d’études (Agence GARON-VAGANAY à Vienne).</w:t>
      </w:r>
    </w:p>
    <w:p w:rsidR="00391410" w:rsidRDefault="00391410" w:rsidP="00452BD7">
      <w:pPr>
        <w:spacing w:after="0"/>
        <w:jc w:val="both"/>
        <w:rPr>
          <w:rFonts w:ascii="Arial" w:hAnsi="Arial" w:cs="Arial"/>
        </w:rPr>
      </w:pPr>
      <w:r>
        <w:rPr>
          <w:rFonts w:ascii="Arial" w:hAnsi="Arial" w:cs="Arial"/>
        </w:rPr>
        <w:t>L’ensemble des bâtiments communaux a été visité et un diagnostic d’accessibilité a été établi, bâtiment par bâtiment. Le montant estima</w:t>
      </w:r>
      <w:r w:rsidR="00C415D7">
        <w:rPr>
          <w:rFonts w:ascii="Arial" w:hAnsi="Arial" w:cs="Arial"/>
        </w:rPr>
        <w:t>tif des travaux de mises aux nor</w:t>
      </w:r>
      <w:r>
        <w:rPr>
          <w:rFonts w:ascii="Arial" w:hAnsi="Arial" w:cs="Arial"/>
        </w:rPr>
        <w:t>mes d’accessibilité de tous les bâtiments (10 groupes au total) s’élève à 291 050 € HT. C’est pourquoi il est proposé d’échelonner ces travaux sur 6 ans.</w:t>
      </w:r>
    </w:p>
    <w:p w:rsidR="00391410" w:rsidRDefault="00391410" w:rsidP="00391410">
      <w:pPr>
        <w:spacing w:after="120"/>
        <w:jc w:val="both"/>
        <w:rPr>
          <w:rFonts w:ascii="Arial" w:hAnsi="Arial" w:cs="Arial"/>
        </w:rPr>
      </w:pPr>
      <w:r>
        <w:rPr>
          <w:rFonts w:ascii="Arial" w:hAnsi="Arial" w:cs="Arial"/>
        </w:rPr>
        <w:t>Pour 2017, l’église, la maison médicale, la salle des fêtes et la mairie seront mises aux normes, pour un montant total estimé à 58 700 € HT.</w:t>
      </w:r>
    </w:p>
    <w:p w:rsidR="00391410" w:rsidRDefault="00391410" w:rsidP="00452BD7">
      <w:pPr>
        <w:spacing w:after="0"/>
        <w:jc w:val="both"/>
        <w:rPr>
          <w:rFonts w:ascii="Arial" w:hAnsi="Arial" w:cs="Arial"/>
        </w:rPr>
      </w:pPr>
      <w:r>
        <w:rPr>
          <w:rFonts w:ascii="Arial" w:hAnsi="Arial" w:cs="Arial"/>
        </w:rPr>
        <w:t xml:space="preserve">Le Conseil Municipal, entendu l’exposé de Monsieur </w:t>
      </w:r>
      <w:proofErr w:type="spellStart"/>
      <w:r>
        <w:rPr>
          <w:rFonts w:ascii="Arial" w:hAnsi="Arial" w:cs="Arial"/>
        </w:rPr>
        <w:t>Montagner</w:t>
      </w:r>
      <w:proofErr w:type="spellEnd"/>
      <w:r>
        <w:rPr>
          <w:rFonts w:ascii="Arial" w:hAnsi="Arial" w:cs="Arial"/>
        </w:rPr>
        <w:t>, à l’unanimité, adopte l’</w:t>
      </w:r>
      <w:proofErr w:type="spellStart"/>
      <w:r>
        <w:rPr>
          <w:rFonts w:ascii="Arial" w:hAnsi="Arial" w:cs="Arial"/>
        </w:rPr>
        <w:t>Ad’Ap</w:t>
      </w:r>
      <w:proofErr w:type="spellEnd"/>
      <w:r>
        <w:rPr>
          <w:rFonts w:ascii="Arial" w:hAnsi="Arial" w:cs="Arial"/>
        </w:rPr>
        <w:t>, ci-avant présenté dans son ensemble, et autorise le Maire à présenter la demande de validation de l’</w:t>
      </w:r>
      <w:proofErr w:type="spellStart"/>
      <w:r>
        <w:rPr>
          <w:rFonts w:ascii="Arial" w:hAnsi="Arial" w:cs="Arial"/>
        </w:rPr>
        <w:t>Ad’Ap</w:t>
      </w:r>
      <w:proofErr w:type="spellEnd"/>
      <w:r>
        <w:rPr>
          <w:rFonts w:ascii="Arial" w:hAnsi="Arial" w:cs="Arial"/>
        </w:rPr>
        <w:t xml:space="preserve"> de la Commune d’Ampuis.</w:t>
      </w:r>
    </w:p>
    <w:p w:rsidR="00A10407" w:rsidRDefault="00A10407" w:rsidP="00FE764E">
      <w:pPr>
        <w:spacing w:after="0"/>
        <w:jc w:val="both"/>
        <w:rPr>
          <w:rFonts w:ascii="Arial" w:hAnsi="Arial" w:cs="Arial"/>
        </w:rPr>
      </w:pPr>
    </w:p>
    <w:p w:rsidR="00A10407" w:rsidRDefault="00A10407" w:rsidP="00FE764E">
      <w:pPr>
        <w:spacing w:after="0"/>
        <w:jc w:val="both"/>
        <w:rPr>
          <w:rFonts w:ascii="Arial" w:hAnsi="Arial" w:cs="Arial"/>
        </w:rPr>
      </w:pPr>
    </w:p>
    <w:p w:rsidR="00391410" w:rsidRPr="00210732" w:rsidRDefault="00391410" w:rsidP="0039141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TAXE D’AMENAGEMENT : MODIFICATION DES ZONAGES ET DES TAUX</w:t>
      </w:r>
    </w:p>
    <w:p w:rsidR="00391410" w:rsidRDefault="00391410" w:rsidP="00FE764E">
      <w:pPr>
        <w:spacing w:after="0"/>
        <w:jc w:val="both"/>
        <w:rPr>
          <w:rFonts w:ascii="Arial" w:hAnsi="Arial" w:cs="Arial"/>
        </w:rPr>
      </w:pPr>
    </w:p>
    <w:p w:rsidR="00391410" w:rsidRDefault="00391410" w:rsidP="00FE764E">
      <w:pPr>
        <w:spacing w:after="0"/>
        <w:jc w:val="both"/>
        <w:rPr>
          <w:rFonts w:ascii="Arial" w:hAnsi="Arial" w:cs="Arial"/>
        </w:rPr>
      </w:pPr>
      <w:r>
        <w:rPr>
          <w:rFonts w:ascii="Arial" w:hAnsi="Arial" w:cs="Arial"/>
        </w:rPr>
        <w:t>Il est rappelé à l’assemblée que la taxe d’aménagement, qui remplace les anciennes TLE (Taxe Locale d’Equipement) et PVR (Participation pour Voiries et Réseaux), a été instaurée à Ampuis, conformément au Code de l’Urbanisme, depuis le 1</w:t>
      </w:r>
      <w:r w:rsidRPr="00391410">
        <w:rPr>
          <w:rFonts w:ascii="Arial" w:hAnsi="Arial" w:cs="Arial"/>
          <w:vertAlign w:val="superscript"/>
        </w:rPr>
        <w:t>er</w:t>
      </w:r>
      <w:r>
        <w:rPr>
          <w:rFonts w:ascii="Arial" w:hAnsi="Arial" w:cs="Arial"/>
        </w:rPr>
        <w:t xml:space="preserve"> mars 2012. Cette taxe concerne toutes les constructions soumises à déclaration.</w:t>
      </w:r>
    </w:p>
    <w:p w:rsidR="00391410" w:rsidRDefault="00391410" w:rsidP="00FE764E">
      <w:pPr>
        <w:spacing w:after="0"/>
        <w:jc w:val="both"/>
        <w:rPr>
          <w:rFonts w:ascii="Arial" w:hAnsi="Arial" w:cs="Arial"/>
        </w:rPr>
      </w:pPr>
      <w:r>
        <w:rPr>
          <w:rFonts w:ascii="Arial" w:hAnsi="Arial" w:cs="Arial"/>
        </w:rPr>
        <w:t>Actuellement, le taux de cette taxe est de 3% sur tout le territoire communal, exceptés les emplacements réservés au PLU</w:t>
      </w:r>
      <w:r w:rsidR="00ED2730">
        <w:rPr>
          <w:rFonts w:ascii="Arial" w:hAnsi="Arial" w:cs="Arial"/>
        </w:rPr>
        <w:t xml:space="preserve"> soumis à un taux de 5%.</w:t>
      </w:r>
    </w:p>
    <w:p w:rsidR="00ED2730" w:rsidRDefault="00ED2730" w:rsidP="00FE764E">
      <w:pPr>
        <w:spacing w:after="0"/>
        <w:jc w:val="both"/>
        <w:rPr>
          <w:rFonts w:ascii="Arial" w:hAnsi="Arial" w:cs="Arial"/>
        </w:rPr>
      </w:pPr>
      <w:r>
        <w:rPr>
          <w:rFonts w:ascii="Arial" w:hAnsi="Arial" w:cs="Arial"/>
        </w:rPr>
        <w:t>Monsieur Yves MONTAGNER explique qu’il faut se projeter sur le devenir de toutes les zones AU du PLU (zones d’ensemble à aménager), qui nécessitent la création de réseaux secs et humides dont les coûts sont à répercuter sur les promoteurs chargés des aménagements des zones, ou sur les pétitionnaires privés.</w:t>
      </w:r>
    </w:p>
    <w:p w:rsidR="00ED2730" w:rsidRDefault="00ED2730" w:rsidP="00FE764E">
      <w:pPr>
        <w:spacing w:after="0"/>
        <w:jc w:val="both"/>
        <w:rPr>
          <w:rFonts w:ascii="Arial" w:hAnsi="Arial" w:cs="Arial"/>
        </w:rPr>
      </w:pPr>
      <w:r>
        <w:rPr>
          <w:rFonts w:ascii="Arial" w:hAnsi="Arial" w:cs="Arial"/>
        </w:rPr>
        <w:t xml:space="preserve">Le Conseil Municipal est ainsi amené à se prononcer sur le taux d’aménagement qui sera appliqué sur les quatre emplacements réservés du PLU (3 au Bourg et 1 à </w:t>
      </w:r>
      <w:proofErr w:type="spellStart"/>
      <w:r>
        <w:rPr>
          <w:rFonts w:ascii="Arial" w:hAnsi="Arial" w:cs="Arial"/>
        </w:rPr>
        <w:t>Verenay</w:t>
      </w:r>
      <w:proofErr w:type="spellEnd"/>
      <w:r>
        <w:rPr>
          <w:rFonts w:ascii="Arial" w:hAnsi="Arial" w:cs="Arial"/>
        </w:rPr>
        <w:t>). Le taux de 7% est proposé.</w:t>
      </w:r>
    </w:p>
    <w:p w:rsidR="00ED2730" w:rsidRDefault="00ED2730" w:rsidP="00ED2730">
      <w:pPr>
        <w:spacing w:after="120"/>
        <w:jc w:val="both"/>
        <w:rPr>
          <w:rFonts w:ascii="Arial" w:hAnsi="Arial" w:cs="Arial"/>
        </w:rPr>
      </w:pPr>
      <w:r>
        <w:rPr>
          <w:rFonts w:ascii="Arial" w:hAnsi="Arial" w:cs="Arial"/>
        </w:rPr>
        <w:t>Il est précisé que le Conseil Municipal doit se prononcer sur la part communale de la taxe d’aménagement, sachant que le Département du Rhône perçoit également une part de taxe d’aménagement, au taux de 2,5%.</w:t>
      </w:r>
    </w:p>
    <w:p w:rsidR="00ED2730" w:rsidRDefault="00ED2730" w:rsidP="00ED2730">
      <w:pPr>
        <w:spacing w:after="120"/>
        <w:jc w:val="both"/>
        <w:rPr>
          <w:rFonts w:ascii="Arial" w:hAnsi="Arial" w:cs="Arial"/>
        </w:rPr>
      </w:pPr>
      <w:r>
        <w:rPr>
          <w:rFonts w:ascii="Arial" w:hAnsi="Arial" w:cs="Arial"/>
        </w:rPr>
        <w:t>Le Conseil Municipal, après en avoir délibéré, à l’unanimité, adopte le taux de 7% sur les zones AU du PLU.</w:t>
      </w:r>
    </w:p>
    <w:p w:rsidR="00ED2730" w:rsidRPr="00210732" w:rsidRDefault="00ED2730" w:rsidP="00ED273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DOCUMENT UNIQUE : CONVENTION D’ASSISTANCE A LA PREVENTION DES RISQUES PROFESSIONNELS ENTRE LA COMMUNE ET LE CENTRE DE GESTION DU RHONE ET DE LA METROPOLE DE LYON (CDG 69)</w:t>
      </w:r>
    </w:p>
    <w:p w:rsidR="00ED2730" w:rsidRDefault="00ED2730" w:rsidP="00ED2730">
      <w:pPr>
        <w:spacing w:after="120"/>
        <w:jc w:val="both"/>
        <w:rPr>
          <w:rFonts w:ascii="Arial" w:hAnsi="Arial" w:cs="Arial"/>
        </w:rPr>
      </w:pPr>
    </w:p>
    <w:p w:rsidR="00ED2730" w:rsidRDefault="00ED2730" w:rsidP="00ED2730">
      <w:pPr>
        <w:spacing w:after="120"/>
        <w:jc w:val="both"/>
        <w:rPr>
          <w:rFonts w:ascii="Arial" w:hAnsi="Arial" w:cs="Arial"/>
        </w:rPr>
      </w:pPr>
      <w:r>
        <w:rPr>
          <w:rFonts w:ascii="Arial" w:hAnsi="Arial" w:cs="Arial"/>
        </w:rPr>
        <w:t>Il est rappelé à l’assemblée que la Commune a l’obligation de recenser et d’évaluer les risques professionnels (articles R 4121-1 et suivants du Code du Travail), dans un « Document Unique ».</w:t>
      </w:r>
    </w:p>
    <w:p w:rsidR="00ED2730" w:rsidRDefault="00ED2730" w:rsidP="00ED2730">
      <w:pPr>
        <w:spacing w:after="120"/>
        <w:jc w:val="both"/>
        <w:rPr>
          <w:rFonts w:ascii="Arial" w:hAnsi="Arial" w:cs="Arial"/>
        </w:rPr>
      </w:pPr>
      <w:r>
        <w:rPr>
          <w:rFonts w:ascii="Arial" w:hAnsi="Arial" w:cs="Arial"/>
        </w:rPr>
        <w:t>Afin de réaliser ce document, la Commune a sollicité le CDG 69 pour que lui soient affectés des agents exerçant les fonctions d’assistance à la mise en œuvre des règles de santé et de sécurité au travail dans le cadre de missions temporaires.</w:t>
      </w:r>
    </w:p>
    <w:p w:rsidR="00ED2730" w:rsidRDefault="00ED2730" w:rsidP="00ED2730">
      <w:pPr>
        <w:spacing w:after="120"/>
        <w:jc w:val="both"/>
        <w:rPr>
          <w:rFonts w:ascii="Arial" w:hAnsi="Arial" w:cs="Arial"/>
        </w:rPr>
      </w:pPr>
      <w:r>
        <w:rPr>
          <w:rFonts w:ascii="Arial" w:hAnsi="Arial" w:cs="Arial"/>
        </w:rPr>
        <w:t>La charge de travail d’assistance a été évaluée à 7 jours à 441 €, soit 3 197 €. La Commune touchera en contrepartie une subvention de 4 160 €, incluant les frais du CDG 69 et une quote-part de temps de travail des agents sollicités pour la réalisation de ce document.</w:t>
      </w:r>
    </w:p>
    <w:p w:rsidR="00ED2730" w:rsidRDefault="00ED2730" w:rsidP="00ED2730">
      <w:pPr>
        <w:spacing w:after="120"/>
        <w:jc w:val="both"/>
        <w:rPr>
          <w:rFonts w:ascii="Arial" w:hAnsi="Arial" w:cs="Arial"/>
        </w:rPr>
      </w:pPr>
      <w:r>
        <w:rPr>
          <w:rFonts w:ascii="Arial" w:hAnsi="Arial" w:cs="Arial"/>
        </w:rPr>
        <w:t>Le Maire propose à l’assemblée de passer une convention d’assistance avec le CDG 69, afin de formaliser les engagements réciproques du CDG 69 et de la Commune d’Ampuis, relatifs à la réalisation du document unique.</w:t>
      </w:r>
    </w:p>
    <w:p w:rsidR="00ED2730" w:rsidRDefault="00ED2730" w:rsidP="00ED2730">
      <w:pPr>
        <w:spacing w:after="120"/>
        <w:jc w:val="both"/>
        <w:rPr>
          <w:rFonts w:ascii="Arial" w:hAnsi="Arial" w:cs="Arial"/>
        </w:rPr>
      </w:pPr>
      <w:r>
        <w:rPr>
          <w:rFonts w:ascii="Arial" w:hAnsi="Arial" w:cs="Arial"/>
        </w:rPr>
        <w:t>Le Conseil Municipal, unanime, donne son accord pour signer cette convention, ainsi que son avenant et son annexe technique.</w:t>
      </w:r>
    </w:p>
    <w:p w:rsidR="00ED2730" w:rsidRDefault="00ED2730" w:rsidP="00ED2730">
      <w:pPr>
        <w:spacing w:after="120"/>
        <w:jc w:val="both"/>
        <w:rPr>
          <w:rFonts w:ascii="Arial" w:hAnsi="Arial" w:cs="Arial"/>
        </w:rPr>
      </w:pPr>
    </w:p>
    <w:p w:rsidR="00ED2730" w:rsidRDefault="00ED2730" w:rsidP="00ED2730">
      <w:pPr>
        <w:spacing w:after="120"/>
        <w:jc w:val="both"/>
        <w:rPr>
          <w:rFonts w:ascii="Arial" w:hAnsi="Arial" w:cs="Arial"/>
        </w:rPr>
      </w:pPr>
    </w:p>
    <w:p w:rsidR="00ED2730" w:rsidRPr="00210732" w:rsidRDefault="00E2454C" w:rsidP="00ED273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DECISION MODIFICATIVE N°1 AU BUDGET DE LA COMMUNE</w:t>
      </w:r>
    </w:p>
    <w:p w:rsidR="00ED2730" w:rsidRDefault="00ED2730" w:rsidP="00ED2730">
      <w:pPr>
        <w:spacing w:after="120"/>
        <w:jc w:val="both"/>
        <w:rPr>
          <w:rFonts w:ascii="Arial" w:hAnsi="Arial" w:cs="Arial"/>
        </w:rPr>
      </w:pPr>
    </w:p>
    <w:p w:rsidR="00E2454C" w:rsidRDefault="00E2454C" w:rsidP="00ED2730">
      <w:pPr>
        <w:spacing w:after="120"/>
        <w:jc w:val="both"/>
        <w:rPr>
          <w:rFonts w:ascii="Arial" w:hAnsi="Arial" w:cs="Arial"/>
        </w:rPr>
      </w:pPr>
      <w:r>
        <w:rPr>
          <w:rFonts w:ascii="Arial" w:hAnsi="Arial" w:cs="Arial"/>
        </w:rPr>
        <w:t>Le Maire rappelle à l’assemblée l’avenant n°1 à la convention de prêt de 2008, signée avec AUXIFIP, pour le financement de la gendarmerie. Cet avenant fixait les taux sur toute la durée restante du contrat, moyennant une indemnité de renégociation de 170 000 €. Cet avenant avait été formalisé par une décision du Maire, prise par arrêté n°46-2017, en date du 14 février 2017.</w:t>
      </w:r>
    </w:p>
    <w:p w:rsidR="00E2454C" w:rsidRDefault="00E2454C" w:rsidP="00ED2730">
      <w:pPr>
        <w:spacing w:after="120"/>
        <w:jc w:val="both"/>
        <w:rPr>
          <w:rFonts w:ascii="Arial" w:hAnsi="Arial" w:cs="Arial"/>
        </w:rPr>
      </w:pPr>
      <w:r>
        <w:rPr>
          <w:rFonts w:ascii="Arial" w:hAnsi="Arial" w:cs="Arial"/>
        </w:rPr>
        <w:t xml:space="preserve">Cette dépense avait été budgétée en section d’investissement ; or, il s’avère qu’elle doit l’être en section de fonctionnement, les échéances financières </w:t>
      </w:r>
      <w:r w:rsidR="00C415D7">
        <w:rPr>
          <w:rFonts w:ascii="Arial" w:hAnsi="Arial" w:cs="Arial"/>
        </w:rPr>
        <w:t xml:space="preserve">étant </w:t>
      </w:r>
      <w:r>
        <w:rPr>
          <w:rFonts w:ascii="Arial" w:hAnsi="Arial" w:cs="Arial"/>
        </w:rPr>
        <w:t>elle-même réglées sur cette section (échéances apparentées à des loyers).</w:t>
      </w:r>
    </w:p>
    <w:p w:rsidR="00E2454C" w:rsidRDefault="00E2454C" w:rsidP="00ED2730">
      <w:pPr>
        <w:spacing w:after="120"/>
        <w:jc w:val="both"/>
        <w:rPr>
          <w:rFonts w:ascii="Arial" w:hAnsi="Arial" w:cs="Arial"/>
        </w:rPr>
      </w:pPr>
      <w:r>
        <w:rPr>
          <w:rFonts w:ascii="Arial" w:hAnsi="Arial" w:cs="Arial"/>
        </w:rPr>
        <w:t>C’est pourquoi la décision modificative suivante est proposée à l’assemblée :</w:t>
      </w:r>
    </w:p>
    <w:p w:rsidR="00E2454C" w:rsidRDefault="00E2454C"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p w:rsidR="00C415D7" w:rsidRDefault="00C415D7" w:rsidP="00ED2730">
      <w:pPr>
        <w:spacing w:after="120"/>
        <w:jc w:val="both"/>
        <w:rPr>
          <w:rFonts w:ascii="Arial" w:hAnsi="Arial" w:cs="Arial"/>
        </w:rPr>
      </w:pPr>
    </w:p>
    <w:tbl>
      <w:tblPr>
        <w:tblStyle w:val="Grilledutableau"/>
        <w:tblW w:w="0" w:type="auto"/>
        <w:tblLook w:val="04A0" w:firstRow="1" w:lastRow="0" w:firstColumn="1" w:lastColumn="0" w:noHBand="0" w:noVBand="1"/>
      </w:tblPr>
      <w:tblGrid>
        <w:gridCol w:w="3377"/>
        <w:gridCol w:w="1631"/>
        <w:gridCol w:w="1750"/>
        <w:gridCol w:w="1631"/>
        <w:gridCol w:w="1750"/>
      </w:tblGrid>
      <w:tr w:rsidR="00E2454C" w:rsidTr="00C415D7">
        <w:trPr>
          <w:trHeight w:val="333"/>
        </w:trPr>
        <w:tc>
          <w:tcPr>
            <w:tcW w:w="0" w:type="auto"/>
            <w:vMerge w:val="restart"/>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2454C" w:rsidRDefault="00E2454C">
            <w:pPr>
              <w:jc w:val="center"/>
              <w:rPr>
                <w:rFonts w:ascii="Arial" w:hAnsi="Arial" w:cs="Arial"/>
                <w:b/>
                <w:sz w:val="22"/>
                <w:szCs w:val="22"/>
              </w:rPr>
            </w:pPr>
            <w:r>
              <w:rPr>
                <w:rFonts w:ascii="Arial" w:hAnsi="Arial" w:cs="Arial"/>
                <w:b/>
                <w:sz w:val="22"/>
                <w:szCs w:val="22"/>
              </w:rPr>
              <w:t>Dépenses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2454C" w:rsidRDefault="00E2454C">
            <w:pPr>
              <w:jc w:val="center"/>
              <w:rPr>
                <w:rFonts w:ascii="Arial" w:hAnsi="Arial" w:cs="Arial"/>
                <w:b/>
                <w:sz w:val="22"/>
                <w:szCs w:val="22"/>
              </w:rPr>
            </w:pPr>
            <w:r>
              <w:rPr>
                <w:rFonts w:ascii="Arial" w:hAnsi="Arial" w:cs="Arial"/>
                <w:b/>
                <w:sz w:val="22"/>
                <w:szCs w:val="22"/>
              </w:rPr>
              <w:t>Recettes</w:t>
            </w:r>
          </w:p>
        </w:tc>
      </w:tr>
      <w:tr w:rsidR="00E2454C" w:rsidTr="00C415D7">
        <w:trPr>
          <w:trHeight w:val="1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454C" w:rsidRDefault="00E2454C">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4C" w:rsidRDefault="00E2454C">
            <w:pPr>
              <w:jc w:val="both"/>
              <w:rPr>
                <w:rFonts w:ascii="Arial" w:hAnsi="Arial" w:cs="Arial"/>
                <w:szCs w:val="22"/>
              </w:rPr>
            </w:pPr>
            <w:r>
              <w:rPr>
                <w:rFonts w:ascii="Arial" w:hAnsi="Arial" w:cs="Arial"/>
                <w:szCs w:val="22"/>
              </w:rPr>
              <w:t>Diminution des crédits</w:t>
            </w:r>
          </w:p>
        </w:tc>
        <w:tc>
          <w:tcPr>
            <w:tcW w:w="0" w:type="auto"/>
            <w:tcBorders>
              <w:top w:val="single" w:sz="4" w:space="0" w:color="auto"/>
              <w:left w:val="single" w:sz="4" w:space="0" w:color="auto"/>
              <w:bottom w:val="single" w:sz="4" w:space="0" w:color="auto"/>
              <w:right w:val="single" w:sz="4" w:space="0" w:color="auto"/>
            </w:tcBorders>
            <w:hideMark/>
          </w:tcPr>
          <w:p w:rsidR="00E2454C" w:rsidRDefault="00E2454C">
            <w:pPr>
              <w:jc w:val="both"/>
              <w:rPr>
                <w:rFonts w:ascii="Arial" w:hAnsi="Arial" w:cs="Arial"/>
                <w:szCs w:val="22"/>
              </w:rPr>
            </w:pPr>
            <w:r>
              <w:rPr>
                <w:rFonts w:ascii="Arial" w:hAnsi="Arial" w:cs="Arial"/>
                <w:sz w:val="18"/>
                <w:szCs w:val="22"/>
              </w:rPr>
              <w:t>Augmentation des crédits</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4C" w:rsidRDefault="00E2454C">
            <w:pPr>
              <w:jc w:val="both"/>
              <w:rPr>
                <w:rFonts w:ascii="Arial" w:hAnsi="Arial" w:cs="Arial"/>
                <w:szCs w:val="22"/>
              </w:rPr>
            </w:pPr>
            <w:r>
              <w:rPr>
                <w:rFonts w:ascii="Arial" w:hAnsi="Arial" w:cs="Arial"/>
                <w:szCs w:val="22"/>
              </w:rPr>
              <w:t>Diminution des crédits</w:t>
            </w:r>
          </w:p>
        </w:tc>
        <w:tc>
          <w:tcPr>
            <w:tcW w:w="0" w:type="auto"/>
            <w:tcBorders>
              <w:top w:val="single" w:sz="4" w:space="0" w:color="auto"/>
              <w:left w:val="single" w:sz="4" w:space="0" w:color="auto"/>
              <w:bottom w:val="single" w:sz="4" w:space="0" w:color="auto"/>
              <w:right w:val="single" w:sz="4" w:space="0" w:color="auto"/>
            </w:tcBorders>
            <w:hideMark/>
          </w:tcPr>
          <w:p w:rsidR="00E2454C" w:rsidRDefault="00E2454C">
            <w:pPr>
              <w:jc w:val="both"/>
              <w:rPr>
                <w:rFonts w:ascii="Arial" w:hAnsi="Arial" w:cs="Arial"/>
                <w:szCs w:val="22"/>
              </w:rPr>
            </w:pPr>
            <w:r>
              <w:rPr>
                <w:rFonts w:ascii="Arial" w:hAnsi="Arial" w:cs="Arial"/>
                <w:sz w:val="18"/>
                <w:szCs w:val="22"/>
              </w:rPr>
              <w:t>Augmentation des crédits</w:t>
            </w:r>
          </w:p>
        </w:tc>
      </w:tr>
      <w:tr w:rsidR="00E2454C" w:rsidTr="00C415D7">
        <w:trPr>
          <w:trHeight w:val="1971"/>
        </w:trPr>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b/>
                <w:sz w:val="22"/>
                <w:szCs w:val="22"/>
              </w:rPr>
            </w:pPr>
            <w:r>
              <w:rPr>
                <w:rFonts w:ascii="Arial" w:hAnsi="Arial" w:cs="Arial"/>
                <w:b/>
                <w:sz w:val="22"/>
                <w:szCs w:val="22"/>
              </w:rPr>
              <w:t>INVESTISSEMENT</w:t>
            </w:r>
          </w:p>
          <w:p w:rsidR="00E2454C" w:rsidRDefault="00E2454C">
            <w:pPr>
              <w:jc w:val="both"/>
              <w:rPr>
                <w:rFonts w:ascii="Arial" w:hAnsi="Arial" w:cs="Arial"/>
                <w:szCs w:val="22"/>
              </w:rPr>
            </w:pPr>
            <w:r>
              <w:rPr>
                <w:rFonts w:ascii="Arial" w:hAnsi="Arial" w:cs="Arial"/>
                <w:szCs w:val="22"/>
              </w:rPr>
              <w:t>D 166 – Refinancement de dette</w:t>
            </w:r>
          </w:p>
          <w:p w:rsidR="00E2454C" w:rsidRDefault="00E2454C">
            <w:pPr>
              <w:jc w:val="both"/>
              <w:rPr>
                <w:rFonts w:ascii="Arial" w:hAnsi="Arial" w:cs="Arial"/>
                <w:sz w:val="22"/>
                <w:szCs w:val="22"/>
              </w:rPr>
            </w:pPr>
            <w:r>
              <w:rPr>
                <w:rFonts w:ascii="Arial" w:hAnsi="Arial" w:cs="Arial"/>
                <w:szCs w:val="22"/>
              </w:rPr>
              <w:t>R 021 – Virement de la section de fonctionnement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2454C" w:rsidRDefault="00E2454C">
            <w:pPr>
              <w:jc w:val="both"/>
              <w:rPr>
                <w:rFonts w:ascii="Arial" w:hAnsi="Arial" w:cs="Arial"/>
                <w:sz w:val="22"/>
                <w:szCs w:val="22"/>
              </w:rPr>
            </w:pPr>
          </w:p>
          <w:p w:rsidR="00E2454C" w:rsidRDefault="00E2454C">
            <w:pPr>
              <w:jc w:val="center"/>
              <w:rPr>
                <w:rFonts w:ascii="Arial" w:hAnsi="Arial" w:cs="Arial"/>
                <w:sz w:val="22"/>
                <w:szCs w:val="22"/>
              </w:rPr>
            </w:pPr>
            <w:r>
              <w:rPr>
                <w:rFonts w:ascii="Arial" w:hAnsi="Arial" w:cs="Arial"/>
                <w:sz w:val="22"/>
                <w:szCs w:val="22"/>
              </w:rPr>
              <w:t>170</w:t>
            </w:r>
            <w:r w:rsidR="00C415D7">
              <w:rPr>
                <w:rFonts w:ascii="Arial" w:hAnsi="Arial" w:cs="Arial"/>
                <w:sz w:val="22"/>
                <w:szCs w:val="22"/>
              </w:rPr>
              <w:t> </w:t>
            </w:r>
            <w:r>
              <w:rPr>
                <w:rFonts w:ascii="Arial" w:hAnsi="Arial" w:cs="Arial"/>
                <w:sz w:val="22"/>
                <w:szCs w:val="22"/>
              </w:rPr>
              <w:t>000</w:t>
            </w:r>
            <w:r w:rsidR="00C415D7">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center"/>
              <w:rPr>
                <w:rFonts w:ascii="Arial" w:hAnsi="Arial" w:cs="Arial"/>
                <w:sz w:val="22"/>
                <w:szCs w:val="22"/>
              </w:rPr>
            </w:pPr>
            <w:r>
              <w:rPr>
                <w:rFonts w:ascii="Arial" w:hAnsi="Arial" w:cs="Arial"/>
                <w:sz w:val="22"/>
                <w:szCs w:val="22"/>
              </w:rPr>
              <w:t>170</w:t>
            </w:r>
            <w:r w:rsidR="00C415D7">
              <w:rPr>
                <w:rFonts w:ascii="Arial" w:hAnsi="Arial" w:cs="Arial"/>
                <w:sz w:val="22"/>
                <w:szCs w:val="22"/>
              </w:rPr>
              <w:t> </w:t>
            </w:r>
            <w:r>
              <w:rPr>
                <w:rFonts w:ascii="Arial" w:hAnsi="Arial" w:cs="Arial"/>
                <w:sz w:val="22"/>
                <w:szCs w:val="22"/>
              </w:rPr>
              <w:t>000</w:t>
            </w:r>
            <w:r w:rsidR="00C415D7">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tc>
      </w:tr>
      <w:tr w:rsidR="00E2454C" w:rsidTr="00C415D7">
        <w:tc>
          <w:tcPr>
            <w:tcW w:w="0" w:type="auto"/>
            <w:vMerge w:val="restart"/>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2454C" w:rsidRDefault="00E2454C">
            <w:pPr>
              <w:jc w:val="center"/>
              <w:rPr>
                <w:rFonts w:ascii="Arial" w:hAnsi="Arial" w:cs="Arial"/>
                <w:b/>
                <w:sz w:val="22"/>
                <w:szCs w:val="22"/>
              </w:rPr>
            </w:pPr>
            <w:r>
              <w:rPr>
                <w:rFonts w:ascii="Arial" w:hAnsi="Arial" w:cs="Arial"/>
                <w:b/>
                <w:sz w:val="22"/>
                <w:szCs w:val="22"/>
              </w:rPr>
              <w:t>Dépenses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2454C" w:rsidRDefault="00E2454C">
            <w:pPr>
              <w:jc w:val="center"/>
              <w:rPr>
                <w:rFonts w:ascii="Arial" w:hAnsi="Arial" w:cs="Arial"/>
                <w:b/>
                <w:sz w:val="22"/>
                <w:szCs w:val="22"/>
              </w:rPr>
            </w:pPr>
            <w:r>
              <w:rPr>
                <w:rFonts w:ascii="Arial" w:hAnsi="Arial" w:cs="Arial"/>
                <w:b/>
                <w:sz w:val="22"/>
                <w:szCs w:val="22"/>
              </w:rPr>
              <w:t>Recettes</w:t>
            </w:r>
          </w:p>
        </w:tc>
      </w:tr>
      <w:tr w:rsidR="00E2454C" w:rsidTr="00C415D7">
        <w:tc>
          <w:tcPr>
            <w:tcW w:w="0" w:type="auto"/>
            <w:vMerge/>
            <w:tcBorders>
              <w:top w:val="single" w:sz="4" w:space="0" w:color="auto"/>
              <w:left w:val="single" w:sz="4" w:space="0" w:color="auto"/>
              <w:bottom w:val="single" w:sz="4" w:space="0" w:color="auto"/>
              <w:right w:val="single" w:sz="4" w:space="0" w:color="auto"/>
            </w:tcBorders>
            <w:vAlign w:val="center"/>
            <w:hideMark/>
          </w:tcPr>
          <w:p w:rsidR="00E2454C" w:rsidRDefault="00E2454C">
            <w:pP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4C" w:rsidRDefault="00E2454C">
            <w:pPr>
              <w:jc w:val="both"/>
              <w:rPr>
                <w:rFonts w:ascii="Arial" w:hAnsi="Arial" w:cs="Arial"/>
                <w:szCs w:val="22"/>
              </w:rPr>
            </w:pPr>
            <w:r>
              <w:rPr>
                <w:rFonts w:ascii="Arial" w:hAnsi="Arial" w:cs="Arial"/>
                <w:szCs w:val="22"/>
              </w:rPr>
              <w:t>Diminution des crédits</w:t>
            </w:r>
          </w:p>
        </w:tc>
        <w:tc>
          <w:tcPr>
            <w:tcW w:w="0" w:type="auto"/>
            <w:tcBorders>
              <w:top w:val="single" w:sz="4" w:space="0" w:color="auto"/>
              <w:left w:val="single" w:sz="4" w:space="0" w:color="auto"/>
              <w:bottom w:val="single" w:sz="4" w:space="0" w:color="auto"/>
              <w:right w:val="single" w:sz="4" w:space="0" w:color="auto"/>
            </w:tcBorders>
            <w:hideMark/>
          </w:tcPr>
          <w:p w:rsidR="00E2454C" w:rsidRDefault="00E2454C">
            <w:pPr>
              <w:jc w:val="both"/>
              <w:rPr>
                <w:rFonts w:ascii="Arial" w:hAnsi="Arial" w:cs="Arial"/>
                <w:szCs w:val="22"/>
              </w:rPr>
            </w:pPr>
            <w:r>
              <w:rPr>
                <w:rFonts w:ascii="Arial" w:hAnsi="Arial" w:cs="Arial"/>
                <w:sz w:val="18"/>
                <w:szCs w:val="22"/>
              </w:rPr>
              <w:t>Augmentation des crédits</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rsidR="00E2454C" w:rsidRDefault="00E2454C">
            <w:pPr>
              <w:jc w:val="both"/>
              <w:rPr>
                <w:rFonts w:ascii="Arial" w:hAnsi="Arial" w:cs="Arial"/>
                <w:szCs w:val="22"/>
              </w:rPr>
            </w:pPr>
            <w:r>
              <w:rPr>
                <w:rFonts w:ascii="Arial" w:hAnsi="Arial" w:cs="Arial"/>
                <w:szCs w:val="22"/>
              </w:rPr>
              <w:t>Diminution des crédits</w:t>
            </w:r>
          </w:p>
        </w:tc>
        <w:tc>
          <w:tcPr>
            <w:tcW w:w="0" w:type="auto"/>
            <w:tcBorders>
              <w:top w:val="single" w:sz="4" w:space="0" w:color="auto"/>
              <w:left w:val="single" w:sz="4" w:space="0" w:color="auto"/>
              <w:bottom w:val="single" w:sz="4" w:space="0" w:color="auto"/>
              <w:right w:val="single" w:sz="4" w:space="0" w:color="auto"/>
            </w:tcBorders>
            <w:hideMark/>
          </w:tcPr>
          <w:p w:rsidR="00E2454C" w:rsidRDefault="00E2454C">
            <w:pPr>
              <w:jc w:val="both"/>
              <w:rPr>
                <w:rFonts w:ascii="Arial" w:hAnsi="Arial" w:cs="Arial"/>
                <w:szCs w:val="22"/>
              </w:rPr>
            </w:pPr>
            <w:r>
              <w:rPr>
                <w:rFonts w:ascii="Arial" w:hAnsi="Arial" w:cs="Arial"/>
                <w:sz w:val="18"/>
                <w:szCs w:val="22"/>
              </w:rPr>
              <w:t>Augmentation des crédits</w:t>
            </w:r>
          </w:p>
        </w:tc>
      </w:tr>
      <w:tr w:rsidR="00E2454C" w:rsidTr="00C415D7">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b/>
                <w:sz w:val="22"/>
                <w:szCs w:val="22"/>
              </w:rPr>
            </w:pPr>
            <w:r>
              <w:rPr>
                <w:rFonts w:ascii="Arial" w:hAnsi="Arial" w:cs="Arial"/>
                <w:b/>
                <w:sz w:val="22"/>
                <w:szCs w:val="22"/>
              </w:rPr>
              <w:t>FONCTIONNEMENT</w:t>
            </w:r>
          </w:p>
          <w:p w:rsidR="00E2454C" w:rsidRDefault="00E2454C">
            <w:pPr>
              <w:jc w:val="both"/>
              <w:rPr>
                <w:rFonts w:ascii="Arial" w:hAnsi="Arial" w:cs="Arial"/>
                <w:szCs w:val="22"/>
              </w:rPr>
            </w:pPr>
            <w:r>
              <w:rPr>
                <w:rFonts w:ascii="Arial" w:hAnsi="Arial" w:cs="Arial"/>
                <w:szCs w:val="22"/>
              </w:rPr>
              <w:t>D 6132 – Locations immobilières</w:t>
            </w:r>
          </w:p>
          <w:p w:rsidR="00E2454C" w:rsidRDefault="00E2454C" w:rsidP="00763D65">
            <w:pPr>
              <w:jc w:val="both"/>
              <w:rPr>
                <w:rFonts w:ascii="Arial" w:hAnsi="Arial" w:cs="Arial"/>
                <w:sz w:val="22"/>
                <w:szCs w:val="22"/>
              </w:rPr>
            </w:pPr>
            <w:r>
              <w:rPr>
                <w:rFonts w:ascii="Arial" w:hAnsi="Arial" w:cs="Arial"/>
                <w:szCs w:val="22"/>
              </w:rPr>
              <w:t xml:space="preserve">D 023 – </w:t>
            </w:r>
            <w:r>
              <w:rPr>
                <w:rFonts w:ascii="Arial" w:hAnsi="Arial" w:cs="Arial"/>
                <w:sz w:val="18"/>
                <w:szCs w:val="22"/>
              </w:rPr>
              <w:t>Virement à la section d’investissement</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center"/>
              <w:rPr>
                <w:rFonts w:ascii="Arial" w:hAnsi="Arial" w:cs="Arial"/>
                <w:sz w:val="22"/>
                <w:szCs w:val="22"/>
              </w:rPr>
            </w:pPr>
            <w:r>
              <w:rPr>
                <w:rFonts w:ascii="Arial" w:hAnsi="Arial" w:cs="Arial"/>
                <w:sz w:val="22"/>
                <w:szCs w:val="22"/>
              </w:rPr>
              <w:t>170</w:t>
            </w:r>
            <w:r w:rsidR="00C415D7">
              <w:rPr>
                <w:rFonts w:ascii="Arial" w:hAnsi="Arial" w:cs="Arial"/>
                <w:sz w:val="22"/>
                <w:szCs w:val="22"/>
              </w:rPr>
              <w:t> </w:t>
            </w:r>
            <w:r>
              <w:rPr>
                <w:rFonts w:ascii="Arial" w:hAnsi="Arial" w:cs="Arial"/>
                <w:sz w:val="22"/>
                <w:szCs w:val="22"/>
              </w:rPr>
              <w:t>000</w:t>
            </w:r>
            <w:r w:rsidR="00C415D7">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p w:rsidR="00E2454C" w:rsidRDefault="00E2454C">
            <w:pPr>
              <w:jc w:val="center"/>
              <w:rPr>
                <w:rFonts w:ascii="Arial" w:hAnsi="Arial" w:cs="Arial"/>
                <w:sz w:val="22"/>
                <w:szCs w:val="22"/>
              </w:rPr>
            </w:pPr>
            <w:r>
              <w:rPr>
                <w:rFonts w:ascii="Arial" w:hAnsi="Arial" w:cs="Arial"/>
                <w:sz w:val="22"/>
                <w:szCs w:val="22"/>
              </w:rPr>
              <w:t>170</w:t>
            </w:r>
            <w:r w:rsidR="00C415D7">
              <w:rPr>
                <w:rFonts w:ascii="Arial" w:hAnsi="Arial" w:cs="Arial"/>
                <w:sz w:val="22"/>
                <w:szCs w:val="22"/>
              </w:rPr>
              <w:t> </w:t>
            </w:r>
            <w:r>
              <w:rPr>
                <w:rFonts w:ascii="Arial" w:hAnsi="Arial" w:cs="Arial"/>
                <w:sz w:val="22"/>
                <w:szCs w:val="22"/>
              </w:rPr>
              <w:t>000</w:t>
            </w:r>
            <w:r w:rsidR="00C415D7">
              <w:rPr>
                <w:rFonts w:ascii="Arial" w:hAnsi="Arial" w:cs="Arial"/>
                <w:sz w:val="22"/>
                <w:szCs w:val="22"/>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8CCE4" w:themeFill="accent1" w:themeFillTint="66"/>
          </w:tcPr>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both"/>
              <w:rPr>
                <w:rFonts w:ascii="Arial" w:hAnsi="Arial" w:cs="Arial"/>
                <w:sz w:val="22"/>
                <w:szCs w:val="22"/>
              </w:rPr>
            </w:pPr>
          </w:p>
          <w:p w:rsidR="00E2454C" w:rsidRDefault="00E2454C">
            <w:pPr>
              <w:jc w:val="center"/>
              <w:rPr>
                <w:rFonts w:ascii="Arial" w:hAnsi="Arial" w:cs="Arial"/>
                <w:sz w:val="22"/>
                <w:szCs w:val="22"/>
              </w:rPr>
            </w:pPr>
          </w:p>
        </w:tc>
        <w:tc>
          <w:tcPr>
            <w:tcW w:w="0" w:type="auto"/>
            <w:tcBorders>
              <w:top w:val="single" w:sz="4" w:space="0" w:color="auto"/>
              <w:left w:val="single" w:sz="4" w:space="0" w:color="auto"/>
              <w:bottom w:val="single" w:sz="4" w:space="0" w:color="auto"/>
              <w:right w:val="single" w:sz="4" w:space="0" w:color="auto"/>
            </w:tcBorders>
          </w:tcPr>
          <w:p w:rsidR="00E2454C" w:rsidRDefault="00E2454C">
            <w:pPr>
              <w:jc w:val="both"/>
              <w:rPr>
                <w:rFonts w:ascii="Arial" w:hAnsi="Arial" w:cs="Arial"/>
                <w:sz w:val="22"/>
                <w:szCs w:val="22"/>
              </w:rPr>
            </w:pPr>
          </w:p>
        </w:tc>
      </w:tr>
    </w:tbl>
    <w:p w:rsidR="00E2454C" w:rsidRDefault="00E2454C" w:rsidP="00E2454C">
      <w:pPr>
        <w:jc w:val="both"/>
        <w:rPr>
          <w:rFonts w:ascii="Arial" w:hAnsi="Arial" w:cs="Arial"/>
        </w:rPr>
      </w:pPr>
    </w:p>
    <w:p w:rsidR="00E2454C" w:rsidRDefault="00763D65" w:rsidP="00ED2730">
      <w:pPr>
        <w:spacing w:after="120"/>
        <w:jc w:val="both"/>
        <w:rPr>
          <w:rFonts w:ascii="Arial" w:hAnsi="Arial" w:cs="Arial"/>
        </w:rPr>
      </w:pPr>
      <w:r>
        <w:rPr>
          <w:rFonts w:ascii="Arial" w:hAnsi="Arial" w:cs="Arial"/>
        </w:rPr>
        <w:t>Le Conseil Municipal, entendu l’exposé de Monsieur le Maire, considérant l’importance de sécuriser les finances de la Commune jusqu’à l’échéance de 2041, accepte la dépense liée à la renégociation des conditions du bail, et adopte la décision modificative ci-avant présentée.</w:t>
      </w:r>
    </w:p>
    <w:p w:rsidR="00763D65" w:rsidRDefault="00763D65" w:rsidP="00ED2730">
      <w:pPr>
        <w:spacing w:after="120"/>
        <w:jc w:val="both"/>
        <w:rPr>
          <w:rFonts w:ascii="Arial" w:hAnsi="Arial" w:cs="Arial"/>
        </w:rPr>
      </w:pPr>
    </w:p>
    <w:p w:rsidR="00763D65" w:rsidRDefault="00763D65" w:rsidP="00ED2730">
      <w:pPr>
        <w:spacing w:after="120"/>
        <w:jc w:val="both"/>
        <w:rPr>
          <w:rFonts w:ascii="Arial" w:hAnsi="Arial" w:cs="Arial"/>
        </w:rPr>
      </w:pPr>
    </w:p>
    <w:p w:rsidR="00763D65" w:rsidRPr="00210732" w:rsidRDefault="00763D65"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CONVENTION RELATIVE AUX CONDITIONS DE MISE EN ŒUVRE DE LA SIGNALISATION D’INFORMATION LOCALES (SIL) SUR LE TERRITOIRE DE LA COMMUNAUTE DE COMMUNES DE LA REGION DE CONDRIEU</w:t>
      </w:r>
    </w:p>
    <w:p w:rsidR="00763D65" w:rsidRDefault="00763D65" w:rsidP="00ED2730">
      <w:pPr>
        <w:spacing w:after="120"/>
        <w:jc w:val="both"/>
        <w:rPr>
          <w:rFonts w:ascii="Arial" w:hAnsi="Arial" w:cs="Arial"/>
        </w:rPr>
      </w:pPr>
    </w:p>
    <w:p w:rsidR="00763D65" w:rsidRDefault="00763D65" w:rsidP="00ED2730">
      <w:pPr>
        <w:spacing w:after="120"/>
        <w:jc w:val="both"/>
        <w:rPr>
          <w:rFonts w:ascii="Arial" w:hAnsi="Arial" w:cs="Arial"/>
        </w:rPr>
      </w:pPr>
      <w:r>
        <w:rPr>
          <w:rFonts w:ascii="Arial" w:hAnsi="Arial" w:cs="Arial"/>
        </w:rPr>
        <w:t xml:space="preserve">Le Maire expose à l’assemblée : dans le cadre de la compétence tourisme, la CCRC a élaboré un plan de signalisation global sur l’ensemble de </w:t>
      </w:r>
      <w:r w:rsidR="00515196">
        <w:rPr>
          <w:rFonts w:ascii="Arial" w:hAnsi="Arial" w:cs="Arial"/>
        </w:rPr>
        <w:t>son territoire, dans un souci d’harmonisation et de mise aux normes par rapport à la règlementation nationale.</w:t>
      </w:r>
    </w:p>
    <w:p w:rsidR="00515196" w:rsidRDefault="00515196" w:rsidP="00ED2730">
      <w:pPr>
        <w:spacing w:after="120"/>
        <w:jc w:val="both"/>
        <w:rPr>
          <w:rFonts w:ascii="Arial" w:hAnsi="Arial" w:cs="Arial"/>
        </w:rPr>
      </w:pPr>
      <w:r>
        <w:rPr>
          <w:rFonts w:ascii="Arial" w:hAnsi="Arial" w:cs="Arial"/>
        </w:rPr>
        <w:t>Une convention doit être passée entre la CCRC, la Commune d’Ampuis, et les prestataires (domaines viticoles, gites, chambres d’hôtes, etc…), afin de préciser les conditions de mise en place de la Signalisation d’Information Locale (SIL) et de fixer les engagements de chacune des parties.</w:t>
      </w:r>
    </w:p>
    <w:p w:rsidR="00515196" w:rsidRDefault="00515196" w:rsidP="00ED2730">
      <w:pPr>
        <w:spacing w:after="120"/>
        <w:jc w:val="both"/>
        <w:rPr>
          <w:rFonts w:ascii="Arial" w:hAnsi="Arial" w:cs="Arial"/>
        </w:rPr>
      </w:pPr>
      <w:r>
        <w:rPr>
          <w:rFonts w:ascii="Arial" w:hAnsi="Arial" w:cs="Arial"/>
        </w:rPr>
        <w:t>Le Conseil Municipal, après en avoir délibéré, donne son accord pour passer cette convention, et autorise le Maire à la signer.</w:t>
      </w:r>
    </w:p>
    <w:p w:rsidR="00515196" w:rsidRDefault="00515196" w:rsidP="00ED2730">
      <w:pPr>
        <w:spacing w:after="120"/>
        <w:jc w:val="both"/>
        <w:rPr>
          <w:rFonts w:ascii="Arial" w:hAnsi="Arial" w:cs="Arial"/>
        </w:rPr>
      </w:pPr>
    </w:p>
    <w:p w:rsidR="00515196" w:rsidRDefault="00515196" w:rsidP="00ED2730">
      <w:pPr>
        <w:spacing w:after="120"/>
        <w:jc w:val="both"/>
        <w:rPr>
          <w:rFonts w:ascii="Arial" w:hAnsi="Arial" w:cs="Arial"/>
        </w:rPr>
      </w:pPr>
    </w:p>
    <w:p w:rsidR="00515196" w:rsidRPr="00210732" w:rsidRDefault="00515196" w:rsidP="00515196">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SIEMLY (SYNDICAT MIXTE DES EAUX DES MONTS DU LYONNAIS</w:t>
      </w:r>
      <w:r w:rsidR="00C415D7">
        <w:rPr>
          <w:rFonts w:ascii="Arial" w:hAnsi="Arial" w:cs="Arial"/>
          <w:b/>
        </w:rPr>
        <w:t>)</w:t>
      </w:r>
      <w:r>
        <w:rPr>
          <w:rFonts w:ascii="Arial" w:hAnsi="Arial" w:cs="Arial"/>
          <w:b/>
        </w:rPr>
        <w:t> : MODIFICATION DES STATUTS : ADHESION DE LA COMMUNE DE RIVERIE</w:t>
      </w:r>
    </w:p>
    <w:p w:rsidR="00515196" w:rsidRDefault="00515196" w:rsidP="00ED2730">
      <w:pPr>
        <w:spacing w:after="120"/>
        <w:jc w:val="both"/>
        <w:rPr>
          <w:rFonts w:ascii="Arial" w:hAnsi="Arial" w:cs="Arial"/>
        </w:rPr>
      </w:pPr>
    </w:p>
    <w:p w:rsidR="00515196" w:rsidRDefault="00515196" w:rsidP="00ED2730">
      <w:pPr>
        <w:spacing w:after="120"/>
        <w:jc w:val="both"/>
        <w:rPr>
          <w:rFonts w:ascii="Arial" w:hAnsi="Arial" w:cs="Arial"/>
        </w:rPr>
      </w:pPr>
      <w:r>
        <w:rPr>
          <w:rFonts w:ascii="Arial" w:hAnsi="Arial" w:cs="Arial"/>
        </w:rPr>
        <w:t xml:space="preserve">Monsieur le Maire soumet au Conseil Municipal la délibération du 24 mars 2017 prise par le Comité du Syndicat Mixte des Eaux des Monts du Lyonnais et de la Basse Vallée du </w:t>
      </w:r>
      <w:proofErr w:type="spellStart"/>
      <w:r>
        <w:rPr>
          <w:rFonts w:ascii="Arial" w:hAnsi="Arial" w:cs="Arial"/>
        </w:rPr>
        <w:t>Gier</w:t>
      </w:r>
      <w:proofErr w:type="spellEnd"/>
      <w:r>
        <w:rPr>
          <w:rFonts w:ascii="Arial" w:hAnsi="Arial" w:cs="Arial"/>
        </w:rPr>
        <w:t xml:space="preserve"> acceptant l’adhésion, à compter du 1</w:t>
      </w:r>
      <w:r w:rsidRPr="00515196">
        <w:rPr>
          <w:rFonts w:ascii="Arial" w:hAnsi="Arial" w:cs="Arial"/>
          <w:vertAlign w:val="superscript"/>
        </w:rPr>
        <w:t>er</w:t>
      </w:r>
      <w:r>
        <w:rPr>
          <w:rFonts w:ascii="Arial" w:hAnsi="Arial" w:cs="Arial"/>
        </w:rPr>
        <w:t xml:space="preserve"> janvier 2018 de la Commune de </w:t>
      </w:r>
      <w:proofErr w:type="spellStart"/>
      <w:r>
        <w:rPr>
          <w:rFonts w:ascii="Arial" w:hAnsi="Arial" w:cs="Arial"/>
        </w:rPr>
        <w:t>Riverie</w:t>
      </w:r>
      <w:proofErr w:type="spellEnd"/>
      <w:r>
        <w:rPr>
          <w:rFonts w:ascii="Arial" w:hAnsi="Arial" w:cs="Arial"/>
        </w:rPr>
        <w:t>, et demandant la modification des statuts du Syndicat pour la prise en compte de l’extension du périmètre syndical.</w:t>
      </w:r>
    </w:p>
    <w:p w:rsidR="00515196" w:rsidRDefault="00515196" w:rsidP="00ED2730">
      <w:pPr>
        <w:spacing w:after="120"/>
        <w:jc w:val="both"/>
        <w:rPr>
          <w:rFonts w:ascii="Arial" w:hAnsi="Arial" w:cs="Arial"/>
        </w:rPr>
      </w:pPr>
      <w:r>
        <w:rPr>
          <w:rFonts w:ascii="Arial" w:hAnsi="Arial" w:cs="Arial"/>
        </w:rPr>
        <w:lastRenderedPageBreak/>
        <w:t>Le Conseil Municipal, après en avoir délibéré, à l’unanimité, approuve cette modification des statuts du SIEMLY, à compter du 1</w:t>
      </w:r>
      <w:r w:rsidRPr="00515196">
        <w:rPr>
          <w:rFonts w:ascii="Arial" w:hAnsi="Arial" w:cs="Arial"/>
          <w:vertAlign w:val="superscript"/>
        </w:rPr>
        <w:t>er</w:t>
      </w:r>
      <w:r>
        <w:rPr>
          <w:rFonts w:ascii="Arial" w:hAnsi="Arial" w:cs="Arial"/>
        </w:rPr>
        <w:t xml:space="preserve"> janvier 2018.</w:t>
      </w:r>
    </w:p>
    <w:p w:rsidR="00515196" w:rsidRDefault="00515196" w:rsidP="00ED2730">
      <w:pPr>
        <w:spacing w:after="120"/>
        <w:jc w:val="both"/>
        <w:rPr>
          <w:rFonts w:ascii="Arial" w:hAnsi="Arial" w:cs="Arial"/>
        </w:rPr>
      </w:pPr>
    </w:p>
    <w:p w:rsidR="00515196" w:rsidRDefault="00515196" w:rsidP="00ED2730">
      <w:pPr>
        <w:spacing w:after="120"/>
        <w:jc w:val="both"/>
        <w:rPr>
          <w:rFonts w:ascii="Arial" w:hAnsi="Arial" w:cs="Arial"/>
        </w:rPr>
      </w:pPr>
    </w:p>
    <w:p w:rsidR="00515196" w:rsidRPr="00210732" w:rsidRDefault="00515196" w:rsidP="00515196">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JURY D’ASSISES : ETABLISSEMENT DES LISTES PREPARATOIRES A LA LISTE ANNUELLE DU JURY D’ASSISES – ANNEE 2018</w:t>
      </w:r>
    </w:p>
    <w:p w:rsidR="00515196" w:rsidRDefault="00515196" w:rsidP="00ED2730">
      <w:pPr>
        <w:spacing w:after="120"/>
        <w:jc w:val="both"/>
        <w:rPr>
          <w:rFonts w:ascii="Arial" w:hAnsi="Arial" w:cs="Arial"/>
        </w:rPr>
      </w:pPr>
    </w:p>
    <w:p w:rsidR="00515196" w:rsidRDefault="00515196" w:rsidP="00ED2730">
      <w:pPr>
        <w:spacing w:after="120"/>
        <w:jc w:val="both"/>
        <w:rPr>
          <w:rFonts w:ascii="Arial" w:hAnsi="Arial" w:cs="Arial"/>
        </w:rPr>
      </w:pPr>
      <w:r>
        <w:rPr>
          <w:rFonts w:ascii="Arial" w:hAnsi="Arial" w:cs="Arial"/>
        </w:rPr>
        <w:t>Il est procédé, à partir de la liste électorale de la Commune d’Ampuis, au tirage au sort des 6 jurés d’assises, permettant d’établir la liste préparatoire à la liste annue</w:t>
      </w:r>
      <w:r w:rsidR="00C415D7">
        <w:rPr>
          <w:rFonts w:ascii="Arial" w:hAnsi="Arial" w:cs="Arial"/>
        </w:rPr>
        <w:t>lle du jury d’assises pour 2018, dans le département du Rhône.</w:t>
      </w:r>
    </w:p>
    <w:p w:rsidR="00515196" w:rsidRDefault="00515196" w:rsidP="00ED2730">
      <w:pPr>
        <w:spacing w:after="120"/>
        <w:jc w:val="both"/>
        <w:rPr>
          <w:rFonts w:ascii="Arial" w:hAnsi="Arial" w:cs="Arial"/>
        </w:rPr>
      </w:pPr>
      <w:r>
        <w:rPr>
          <w:rFonts w:ascii="Arial" w:hAnsi="Arial" w:cs="Arial"/>
        </w:rPr>
        <w:t>Les opérations de tirage au sort sont effectuées par le benjamin de l’assemblée, Monsieur Olivier PASCUAL. Les 6 tirés au sort sont :</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Madame Corinne CALLAIT</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Monsieur Joseph VIALLET</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Madame Sylviane BIRERE</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Monsieur Yoan SIMON</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Monsieur Alexandre DEVEZA</w:t>
      </w:r>
    </w:p>
    <w:p w:rsidR="00515196" w:rsidRDefault="00515196" w:rsidP="00515196">
      <w:pPr>
        <w:pStyle w:val="Paragraphedeliste"/>
        <w:numPr>
          <w:ilvl w:val="0"/>
          <w:numId w:val="50"/>
        </w:numPr>
        <w:spacing w:after="120"/>
        <w:jc w:val="both"/>
        <w:rPr>
          <w:rFonts w:ascii="Arial" w:hAnsi="Arial" w:cs="Arial"/>
        </w:rPr>
      </w:pPr>
      <w:r>
        <w:rPr>
          <w:rFonts w:ascii="Arial" w:hAnsi="Arial" w:cs="Arial"/>
        </w:rPr>
        <w:t>Madame Pascale BOURDIER</w:t>
      </w:r>
    </w:p>
    <w:p w:rsidR="00515196" w:rsidRDefault="00515196" w:rsidP="00515196">
      <w:pPr>
        <w:spacing w:after="120"/>
        <w:jc w:val="both"/>
        <w:rPr>
          <w:rFonts w:ascii="Arial" w:hAnsi="Arial" w:cs="Arial"/>
        </w:rPr>
      </w:pPr>
    </w:p>
    <w:p w:rsidR="00515196" w:rsidRPr="00515196" w:rsidRDefault="00515196" w:rsidP="00515196">
      <w:pPr>
        <w:spacing w:after="120"/>
        <w:jc w:val="both"/>
        <w:rPr>
          <w:rFonts w:ascii="Arial" w:hAnsi="Arial" w:cs="Arial"/>
        </w:rPr>
      </w:pPr>
    </w:p>
    <w:p w:rsidR="00BD5A73" w:rsidRPr="00210732" w:rsidRDefault="00BD5A7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A10407" w:rsidRDefault="00A10407" w:rsidP="00FE764E">
      <w:pPr>
        <w:spacing w:after="0"/>
        <w:jc w:val="both"/>
        <w:rPr>
          <w:rFonts w:ascii="Arial" w:hAnsi="Arial" w:cs="Arial"/>
        </w:rPr>
      </w:pPr>
    </w:p>
    <w:p w:rsidR="00A10407" w:rsidRPr="00BD5A73" w:rsidRDefault="00BD5A73" w:rsidP="00FE764E">
      <w:pPr>
        <w:spacing w:after="0"/>
        <w:jc w:val="both"/>
        <w:rPr>
          <w:rFonts w:ascii="Arial" w:hAnsi="Arial" w:cs="Arial"/>
          <w:b/>
          <w:u w:val="single"/>
        </w:rPr>
      </w:pPr>
      <w:r w:rsidRPr="00BD5A73">
        <w:rPr>
          <w:rFonts w:ascii="Arial" w:hAnsi="Arial" w:cs="Arial"/>
          <w:b/>
        </w:rPr>
        <w:tab/>
      </w:r>
      <w:r w:rsidRPr="00BD5A73">
        <w:rPr>
          <w:rFonts w:ascii="Arial" w:hAnsi="Arial" w:cs="Arial"/>
          <w:b/>
          <w:u w:val="single"/>
        </w:rPr>
        <w:t>* Questions de Gérard BANCHET, Maire</w:t>
      </w:r>
    </w:p>
    <w:p w:rsidR="00BD5A73" w:rsidRDefault="00BD5A73" w:rsidP="00FE764E">
      <w:pPr>
        <w:spacing w:after="0"/>
        <w:jc w:val="both"/>
        <w:rPr>
          <w:rFonts w:ascii="Arial" w:hAnsi="Arial" w:cs="Arial"/>
        </w:rPr>
      </w:pPr>
    </w:p>
    <w:p w:rsidR="00BD5A73" w:rsidRDefault="00BD5A73" w:rsidP="00FE764E">
      <w:pPr>
        <w:spacing w:after="0"/>
        <w:jc w:val="both"/>
        <w:rPr>
          <w:rFonts w:ascii="Arial" w:hAnsi="Arial" w:cs="Arial"/>
          <w:u w:val="single"/>
        </w:rPr>
      </w:pPr>
      <w:r>
        <w:rPr>
          <w:rFonts w:ascii="Arial" w:hAnsi="Arial" w:cs="Arial"/>
        </w:rPr>
        <w:t xml:space="preserve">- </w:t>
      </w:r>
      <w:r w:rsidR="00C05606">
        <w:rPr>
          <w:rFonts w:ascii="Arial" w:hAnsi="Arial" w:cs="Arial"/>
          <w:u w:val="single"/>
        </w:rPr>
        <w:t>Personnel communal</w:t>
      </w:r>
      <w:r>
        <w:rPr>
          <w:rFonts w:ascii="Arial" w:hAnsi="Arial" w:cs="Arial"/>
          <w:u w:val="single"/>
        </w:rPr>
        <w:t> :</w:t>
      </w:r>
    </w:p>
    <w:p w:rsidR="00BD5A73" w:rsidRDefault="00BD5A73" w:rsidP="00FE764E">
      <w:pPr>
        <w:spacing w:after="0"/>
        <w:jc w:val="both"/>
        <w:rPr>
          <w:rFonts w:ascii="Arial" w:hAnsi="Arial" w:cs="Arial"/>
          <w:u w:val="single"/>
        </w:rPr>
      </w:pPr>
    </w:p>
    <w:p w:rsidR="00BD5A73" w:rsidRDefault="00C05606" w:rsidP="00FE764E">
      <w:pPr>
        <w:spacing w:after="0"/>
        <w:jc w:val="both"/>
        <w:rPr>
          <w:rFonts w:ascii="Arial" w:hAnsi="Arial" w:cs="Arial"/>
        </w:rPr>
      </w:pPr>
      <w:r>
        <w:rPr>
          <w:rFonts w:ascii="Arial" w:hAnsi="Arial" w:cs="Arial"/>
        </w:rPr>
        <w:t>Le Conseil Municipal est informé que Pascale VALOT sera absente pour plusieurs semaines.</w:t>
      </w:r>
    </w:p>
    <w:p w:rsidR="00C05606" w:rsidRDefault="00C05606" w:rsidP="00FE764E">
      <w:pPr>
        <w:spacing w:after="0"/>
        <w:jc w:val="both"/>
        <w:rPr>
          <w:rFonts w:ascii="Arial" w:hAnsi="Arial" w:cs="Arial"/>
        </w:rPr>
      </w:pPr>
      <w:r>
        <w:rPr>
          <w:rFonts w:ascii="Arial" w:hAnsi="Arial" w:cs="Arial"/>
        </w:rPr>
        <w:t xml:space="preserve">L’ensemble des membres du Conseil Municipal lui adresse tous </w:t>
      </w:r>
      <w:r w:rsidR="00F92489">
        <w:rPr>
          <w:rFonts w:ascii="Arial" w:hAnsi="Arial" w:cs="Arial"/>
        </w:rPr>
        <w:t>ses</w:t>
      </w:r>
      <w:bookmarkStart w:id="0" w:name="_GoBack"/>
      <w:bookmarkEnd w:id="0"/>
      <w:r>
        <w:rPr>
          <w:rFonts w:ascii="Arial" w:hAnsi="Arial" w:cs="Arial"/>
        </w:rPr>
        <w:t xml:space="preserve"> vœux de rétablissement !</w:t>
      </w:r>
    </w:p>
    <w:p w:rsidR="00C05606" w:rsidRDefault="00C05606" w:rsidP="00FE764E">
      <w:pPr>
        <w:spacing w:after="0"/>
        <w:jc w:val="both"/>
        <w:rPr>
          <w:rFonts w:ascii="Arial" w:hAnsi="Arial" w:cs="Arial"/>
        </w:rPr>
      </w:pPr>
      <w:r>
        <w:rPr>
          <w:rFonts w:ascii="Arial" w:hAnsi="Arial" w:cs="Arial"/>
        </w:rPr>
        <w:t>Elle est remplacée en interne par Sylvie MARGARIT, elle-même remplacée par Valérie PACALET, recrutée sur un contrat de non-titulaire.</w:t>
      </w:r>
    </w:p>
    <w:p w:rsidR="00C05606" w:rsidRDefault="00C05606" w:rsidP="00FE764E">
      <w:pPr>
        <w:spacing w:after="0"/>
        <w:jc w:val="both"/>
        <w:rPr>
          <w:rFonts w:ascii="Arial" w:hAnsi="Arial" w:cs="Arial"/>
        </w:rPr>
      </w:pPr>
    </w:p>
    <w:p w:rsidR="00C05606" w:rsidRDefault="00C05606" w:rsidP="00FE764E">
      <w:pPr>
        <w:spacing w:after="0"/>
        <w:jc w:val="both"/>
        <w:rPr>
          <w:rFonts w:ascii="Arial" w:hAnsi="Arial" w:cs="Arial"/>
        </w:rPr>
      </w:pPr>
    </w:p>
    <w:p w:rsidR="00C05606" w:rsidRPr="00C05606" w:rsidRDefault="00C05606" w:rsidP="00C05606">
      <w:pPr>
        <w:pStyle w:val="Paragraphedeliste"/>
        <w:numPr>
          <w:ilvl w:val="0"/>
          <w:numId w:val="50"/>
        </w:numPr>
        <w:spacing w:after="0"/>
        <w:ind w:left="142" w:hanging="142"/>
        <w:jc w:val="both"/>
        <w:rPr>
          <w:rFonts w:ascii="Arial" w:hAnsi="Arial" w:cs="Arial"/>
          <w:u w:val="single"/>
        </w:rPr>
      </w:pPr>
      <w:r w:rsidRPr="00C05606">
        <w:rPr>
          <w:rFonts w:ascii="Arial" w:hAnsi="Arial" w:cs="Arial"/>
          <w:u w:val="single"/>
        </w:rPr>
        <w:t>Intercommunalité</w:t>
      </w:r>
    </w:p>
    <w:p w:rsidR="00A10407" w:rsidRDefault="00C05606" w:rsidP="00FE764E">
      <w:pPr>
        <w:spacing w:after="0"/>
        <w:jc w:val="both"/>
        <w:rPr>
          <w:rFonts w:ascii="Arial" w:hAnsi="Arial" w:cs="Arial"/>
        </w:rPr>
      </w:pPr>
      <w:r>
        <w:rPr>
          <w:rFonts w:ascii="Arial" w:hAnsi="Arial" w:cs="Arial"/>
        </w:rPr>
        <w:t>Dans le cadre de la fusion de la CCRC (Communauté</w:t>
      </w:r>
      <w:r w:rsidR="00DD36EB">
        <w:rPr>
          <w:rFonts w:ascii="Arial" w:hAnsi="Arial" w:cs="Arial"/>
        </w:rPr>
        <w:t xml:space="preserve"> de Communes de la Région de Condrieu) avec </w:t>
      </w:r>
      <w:proofErr w:type="spellStart"/>
      <w:r w:rsidR="00DD36EB">
        <w:rPr>
          <w:rFonts w:ascii="Arial" w:hAnsi="Arial" w:cs="Arial"/>
        </w:rPr>
        <w:t>Viennagglo</w:t>
      </w:r>
      <w:proofErr w:type="spellEnd"/>
      <w:r w:rsidR="00DD36EB">
        <w:rPr>
          <w:rFonts w:ascii="Arial" w:hAnsi="Arial" w:cs="Arial"/>
        </w:rPr>
        <w:t>, des groupes de travail composés d’élus et de techniciens ont été constitués. Le calendrier est très serré car la fusion sera effective au 1</w:t>
      </w:r>
      <w:r w:rsidR="00DD36EB" w:rsidRPr="00DD36EB">
        <w:rPr>
          <w:rFonts w:ascii="Arial" w:hAnsi="Arial" w:cs="Arial"/>
          <w:vertAlign w:val="superscript"/>
        </w:rPr>
        <w:t>er</w:t>
      </w:r>
      <w:r w:rsidR="00DD36EB">
        <w:rPr>
          <w:rFonts w:ascii="Arial" w:hAnsi="Arial" w:cs="Arial"/>
        </w:rPr>
        <w:t xml:space="preserve"> janvier 2018.</w:t>
      </w:r>
    </w:p>
    <w:p w:rsidR="002420B6" w:rsidRDefault="002420B6" w:rsidP="00FE764E">
      <w:pPr>
        <w:spacing w:after="0"/>
        <w:jc w:val="both"/>
        <w:rPr>
          <w:rFonts w:ascii="Arial" w:hAnsi="Arial" w:cs="Arial"/>
        </w:rPr>
      </w:pPr>
    </w:p>
    <w:p w:rsidR="00B81886" w:rsidRDefault="00B81886" w:rsidP="00FE764E">
      <w:pPr>
        <w:spacing w:after="0"/>
        <w:jc w:val="both"/>
        <w:rPr>
          <w:rFonts w:ascii="Arial" w:hAnsi="Arial" w:cs="Arial"/>
        </w:rPr>
      </w:pPr>
    </w:p>
    <w:p w:rsidR="00DD36EB" w:rsidRDefault="00DD36EB" w:rsidP="00DD36EB">
      <w:pPr>
        <w:pStyle w:val="Paragraphedeliste"/>
        <w:spacing w:after="0"/>
        <w:jc w:val="both"/>
        <w:rPr>
          <w:rFonts w:ascii="Arial" w:hAnsi="Arial" w:cs="Arial"/>
          <w:b/>
          <w:u w:val="single"/>
        </w:rPr>
      </w:pPr>
      <w:r w:rsidRPr="00BD5A73">
        <w:rPr>
          <w:rFonts w:ascii="Arial" w:hAnsi="Arial" w:cs="Arial"/>
          <w:b/>
          <w:u w:val="single"/>
        </w:rPr>
        <w:t xml:space="preserve">* Questions de </w:t>
      </w:r>
      <w:r>
        <w:rPr>
          <w:rFonts w:ascii="Arial" w:hAnsi="Arial" w:cs="Arial"/>
          <w:b/>
          <w:u w:val="single"/>
        </w:rPr>
        <w:t>Karinne DAVID</w:t>
      </w:r>
      <w:r w:rsidRPr="00BD5A73">
        <w:rPr>
          <w:rFonts w:ascii="Arial" w:hAnsi="Arial" w:cs="Arial"/>
          <w:b/>
          <w:u w:val="single"/>
        </w:rPr>
        <w:t xml:space="preserve">, </w:t>
      </w:r>
      <w:r>
        <w:rPr>
          <w:rFonts w:ascii="Arial" w:hAnsi="Arial" w:cs="Arial"/>
          <w:b/>
          <w:u w:val="single"/>
        </w:rPr>
        <w:t xml:space="preserve">Adjointe au </w:t>
      </w:r>
      <w:r w:rsidRPr="00BD5A73">
        <w:rPr>
          <w:rFonts w:ascii="Arial" w:hAnsi="Arial" w:cs="Arial"/>
          <w:b/>
          <w:u w:val="single"/>
        </w:rPr>
        <w:t>Maire</w:t>
      </w:r>
    </w:p>
    <w:p w:rsidR="00DD36EB" w:rsidRDefault="00DD36EB" w:rsidP="00DD36EB">
      <w:pPr>
        <w:spacing w:after="0"/>
        <w:jc w:val="both"/>
        <w:rPr>
          <w:rFonts w:ascii="Arial" w:hAnsi="Arial" w:cs="Arial"/>
        </w:rPr>
      </w:pPr>
    </w:p>
    <w:p w:rsidR="00DD36EB" w:rsidRPr="00504B1A" w:rsidRDefault="00504B1A" w:rsidP="00504B1A">
      <w:pPr>
        <w:spacing w:after="0"/>
        <w:jc w:val="both"/>
        <w:rPr>
          <w:rFonts w:ascii="Arial" w:hAnsi="Arial" w:cs="Arial"/>
          <w:u w:val="single"/>
        </w:rPr>
      </w:pPr>
      <w:r>
        <w:rPr>
          <w:rFonts w:ascii="Arial" w:hAnsi="Arial" w:cs="Arial"/>
          <w:u w:val="single"/>
        </w:rPr>
        <w:t>-</w:t>
      </w:r>
      <w:r w:rsidRPr="00504B1A">
        <w:rPr>
          <w:rFonts w:ascii="Arial" w:hAnsi="Arial" w:cs="Arial"/>
          <w:u w:val="single"/>
        </w:rPr>
        <w:t>NAP</w:t>
      </w:r>
    </w:p>
    <w:p w:rsidR="00504B1A" w:rsidRDefault="00504B1A" w:rsidP="00504B1A">
      <w:pPr>
        <w:spacing w:after="0"/>
        <w:jc w:val="both"/>
        <w:rPr>
          <w:rFonts w:ascii="Arial" w:hAnsi="Arial" w:cs="Arial"/>
        </w:rPr>
      </w:pPr>
      <w:r>
        <w:rPr>
          <w:rFonts w:ascii="Arial" w:hAnsi="Arial" w:cs="Arial"/>
        </w:rPr>
        <w:t>Le journal réalisé par les enfants lors de la 2</w:t>
      </w:r>
      <w:r w:rsidRPr="00504B1A">
        <w:rPr>
          <w:rFonts w:ascii="Arial" w:hAnsi="Arial" w:cs="Arial"/>
          <w:vertAlign w:val="superscript"/>
        </w:rPr>
        <w:t>ème</w:t>
      </w:r>
      <w:r>
        <w:rPr>
          <w:rFonts w:ascii="Arial" w:hAnsi="Arial" w:cs="Arial"/>
        </w:rPr>
        <w:t xml:space="preserve"> période des NAP est présenté à l’assemblée.</w:t>
      </w:r>
    </w:p>
    <w:p w:rsidR="00504B1A" w:rsidRDefault="00504B1A" w:rsidP="00504B1A">
      <w:pPr>
        <w:spacing w:after="0"/>
        <w:jc w:val="both"/>
        <w:rPr>
          <w:rFonts w:ascii="Arial" w:hAnsi="Arial" w:cs="Arial"/>
        </w:rPr>
      </w:pPr>
    </w:p>
    <w:p w:rsidR="00504B1A" w:rsidRDefault="00504B1A" w:rsidP="00504B1A">
      <w:pPr>
        <w:spacing w:after="0"/>
        <w:jc w:val="both"/>
        <w:rPr>
          <w:rFonts w:ascii="Arial" w:hAnsi="Arial" w:cs="Arial"/>
        </w:rPr>
      </w:pPr>
    </w:p>
    <w:p w:rsidR="00504B1A" w:rsidRDefault="00504B1A" w:rsidP="00504B1A">
      <w:pPr>
        <w:spacing w:after="0"/>
        <w:jc w:val="both"/>
        <w:rPr>
          <w:rFonts w:ascii="Arial" w:hAnsi="Arial" w:cs="Arial"/>
        </w:rPr>
      </w:pPr>
      <w:r>
        <w:rPr>
          <w:rFonts w:ascii="Arial" w:hAnsi="Arial" w:cs="Arial"/>
        </w:rPr>
        <w:t>L’ordre du jour étant épuisé, la séance est levée à 20h30.</w:t>
      </w:r>
    </w:p>
    <w:p w:rsidR="00504B1A" w:rsidRDefault="00504B1A" w:rsidP="00504B1A">
      <w:pPr>
        <w:spacing w:after="0"/>
        <w:jc w:val="both"/>
        <w:rPr>
          <w:rFonts w:ascii="Arial" w:hAnsi="Arial" w:cs="Arial"/>
        </w:rPr>
      </w:pPr>
    </w:p>
    <w:p w:rsidR="00A57365" w:rsidRDefault="00574DF3" w:rsidP="00B75B5C">
      <w:pPr>
        <w:spacing w:after="0"/>
        <w:jc w:val="center"/>
        <w:rPr>
          <w:rFonts w:ascii="Arial" w:hAnsi="Arial" w:cs="Arial"/>
          <w:b/>
          <w:sz w:val="24"/>
        </w:rPr>
      </w:pPr>
      <w:r>
        <w:rPr>
          <w:rFonts w:ascii="Arial" w:hAnsi="Arial" w:cs="Arial"/>
          <w:b/>
          <w:sz w:val="24"/>
        </w:rPr>
        <w:t>Prochain Conseil Municipal le</w:t>
      </w:r>
      <w:r w:rsidR="00BD5A73">
        <w:rPr>
          <w:rFonts w:ascii="Arial" w:hAnsi="Arial" w:cs="Arial"/>
          <w:b/>
          <w:sz w:val="24"/>
        </w:rPr>
        <w:t xml:space="preserve"> </w:t>
      </w:r>
      <w:r w:rsidR="00504B1A">
        <w:rPr>
          <w:rFonts w:ascii="Arial" w:hAnsi="Arial" w:cs="Arial"/>
          <w:b/>
          <w:sz w:val="24"/>
        </w:rPr>
        <w:t>15 juin</w:t>
      </w:r>
      <w:r w:rsidR="00BD5A73">
        <w:rPr>
          <w:rFonts w:ascii="Arial" w:hAnsi="Arial" w:cs="Arial"/>
          <w:b/>
          <w:sz w:val="24"/>
        </w:rPr>
        <w:t xml:space="preserve"> 2017 </w:t>
      </w:r>
      <w:r>
        <w:rPr>
          <w:rFonts w:ascii="Arial" w:hAnsi="Arial" w:cs="Arial"/>
          <w:b/>
          <w:sz w:val="24"/>
        </w:rPr>
        <w:t xml:space="preserve">à </w:t>
      </w:r>
      <w:r w:rsidR="00C43BD6">
        <w:rPr>
          <w:rFonts w:ascii="Arial" w:hAnsi="Arial" w:cs="Arial"/>
          <w:b/>
          <w:sz w:val="24"/>
        </w:rPr>
        <w:t>19h30</w:t>
      </w:r>
    </w:p>
    <w:p w:rsidR="00F93EA7" w:rsidRDefault="00F93EA7" w:rsidP="00574DF3">
      <w:pPr>
        <w:spacing w:after="0"/>
        <w:jc w:val="center"/>
        <w:rPr>
          <w:rFonts w:ascii="Arial" w:hAnsi="Arial" w:cs="Arial"/>
          <w:b/>
          <w:sz w:val="24"/>
        </w:rPr>
      </w:pPr>
    </w:p>
    <w:p w:rsidR="00F93EA7" w:rsidRPr="00574DF3" w:rsidRDefault="00C00566" w:rsidP="00574DF3">
      <w:pPr>
        <w:spacing w:after="0"/>
        <w:jc w:val="center"/>
        <w:rPr>
          <w:rFonts w:ascii="Arial" w:hAnsi="Arial" w:cs="Arial"/>
          <w:b/>
          <w:sz w:val="24"/>
        </w:rPr>
      </w:pPr>
      <w:r>
        <w:rPr>
          <w:rFonts w:ascii="Arial" w:hAnsi="Arial" w:cs="Arial"/>
          <w:b/>
          <w:sz w:val="24"/>
        </w:rPr>
        <w:t>.</w:t>
      </w:r>
    </w:p>
    <w:p w:rsidR="00B96FD8" w:rsidRDefault="00B96FD8" w:rsidP="00B96FD8">
      <w:pPr>
        <w:spacing w:after="0"/>
        <w:jc w:val="both"/>
        <w:rPr>
          <w:rFonts w:ascii="Arial" w:hAnsi="Arial" w:cs="Arial"/>
          <w:b/>
        </w:rPr>
      </w:pPr>
      <w:r>
        <w:rPr>
          <w:rFonts w:ascii="Arial" w:hAnsi="Arial" w:cs="Arial"/>
          <w:b/>
        </w:rPr>
        <w:tab/>
        <w:t xml:space="preserve">      Le Maire,</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L</w:t>
      </w:r>
      <w:r w:rsidR="00504B1A">
        <w:rPr>
          <w:rFonts w:ascii="Arial" w:hAnsi="Arial" w:cs="Arial"/>
          <w:b/>
        </w:rPr>
        <w:t>e</w:t>
      </w:r>
      <w:r>
        <w:rPr>
          <w:rFonts w:ascii="Arial" w:hAnsi="Arial" w:cs="Arial"/>
          <w:b/>
        </w:rPr>
        <w:t xml:space="preserve"> Secrétaire de séance</w:t>
      </w:r>
    </w:p>
    <w:p w:rsidR="00EF3BDD" w:rsidRDefault="00671C87" w:rsidP="00B96FD8">
      <w:pPr>
        <w:spacing w:after="0"/>
        <w:jc w:val="both"/>
        <w:rPr>
          <w:rFonts w:ascii="Arial" w:hAnsi="Arial" w:cs="Arial"/>
          <w:b/>
        </w:rPr>
      </w:pPr>
      <w:r>
        <w:rPr>
          <w:rFonts w:ascii="Arial" w:hAnsi="Arial" w:cs="Arial"/>
          <w:b/>
        </w:rPr>
        <w:tab/>
        <w:t>Gérard BANCHET</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04B1A">
        <w:rPr>
          <w:rFonts w:ascii="Arial" w:hAnsi="Arial" w:cs="Arial"/>
          <w:b/>
        </w:rPr>
        <w:t xml:space="preserve">   Richard BONNEFOUX</w:t>
      </w:r>
    </w:p>
    <w:p w:rsidR="00E6007D" w:rsidRDefault="00E6007D" w:rsidP="00B96FD8">
      <w:pPr>
        <w:spacing w:after="0"/>
        <w:jc w:val="both"/>
        <w:rPr>
          <w:rFonts w:ascii="Arial" w:hAnsi="Arial" w:cs="Arial"/>
          <w:b/>
        </w:rPr>
      </w:pPr>
    </w:p>
    <w:sectPr w:rsidR="00E6007D" w:rsidSect="00B324CB">
      <w:footerReference w:type="default" r:id="rId10"/>
      <w:pgSz w:w="11906" w:h="16838" w:code="9"/>
      <w:pgMar w:top="993" w:right="849"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4CB" w:rsidRDefault="00B324CB" w:rsidP="002E1A72">
      <w:pPr>
        <w:spacing w:after="0"/>
      </w:pPr>
      <w:r>
        <w:separator/>
      </w:r>
    </w:p>
  </w:endnote>
  <w:endnote w:type="continuationSeparator" w:id="0">
    <w:p w:rsidR="00B324CB" w:rsidRDefault="00B324CB"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4CB" w:rsidRDefault="00B324CB">
    <w:pPr>
      <w:pStyle w:val="Pieddepage"/>
      <w:jc w:val="right"/>
    </w:pPr>
    <w:r>
      <w:fldChar w:fldCharType="begin"/>
    </w:r>
    <w:r>
      <w:instrText xml:space="preserve"> PAGE   \* MERGEFORMAT </w:instrText>
    </w:r>
    <w:r>
      <w:fldChar w:fldCharType="separate"/>
    </w:r>
    <w:r w:rsidR="00F92489">
      <w:rPr>
        <w:noProof/>
      </w:rPr>
      <w:t>6</w:t>
    </w:r>
    <w:r>
      <w:rPr>
        <w:noProof/>
      </w:rPr>
      <w:fldChar w:fldCharType="end"/>
    </w:r>
  </w:p>
  <w:p w:rsidR="00B324CB" w:rsidRDefault="00B324C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4CB" w:rsidRDefault="00B324CB" w:rsidP="002E1A72">
      <w:pPr>
        <w:spacing w:after="0"/>
      </w:pPr>
      <w:r>
        <w:separator/>
      </w:r>
    </w:p>
  </w:footnote>
  <w:footnote w:type="continuationSeparator" w:id="0">
    <w:p w:rsidR="00B324CB" w:rsidRDefault="00B324CB"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A83625A"/>
    <w:multiLevelType w:val="hybridMultilevel"/>
    <w:tmpl w:val="C1D4983C"/>
    <w:lvl w:ilvl="0" w:tplc="C4B6F2BA">
      <w:numFmt w:val="bullet"/>
      <w:lvlText w:val="-"/>
      <w:lvlJc w:val="left"/>
      <w:pPr>
        <w:ind w:left="2154" w:hanging="360"/>
      </w:pPr>
      <w:rPr>
        <w:rFonts w:ascii="Arial" w:eastAsia="Times New Roman" w:hAnsi="Arial" w:hint="default"/>
      </w:rPr>
    </w:lvl>
    <w:lvl w:ilvl="1" w:tplc="040C0003" w:tentative="1">
      <w:start w:val="1"/>
      <w:numFmt w:val="bullet"/>
      <w:lvlText w:val="o"/>
      <w:lvlJc w:val="left"/>
      <w:pPr>
        <w:ind w:left="2874" w:hanging="360"/>
      </w:pPr>
      <w:rPr>
        <w:rFonts w:ascii="Courier New" w:hAnsi="Courier New" w:cs="Courier New" w:hint="default"/>
      </w:rPr>
    </w:lvl>
    <w:lvl w:ilvl="2" w:tplc="040C0005" w:tentative="1">
      <w:start w:val="1"/>
      <w:numFmt w:val="bullet"/>
      <w:lvlText w:val=""/>
      <w:lvlJc w:val="left"/>
      <w:pPr>
        <w:ind w:left="3594" w:hanging="360"/>
      </w:pPr>
      <w:rPr>
        <w:rFonts w:ascii="Wingdings" w:hAnsi="Wingdings" w:hint="default"/>
      </w:rPr>
    </w:lvl>
    <w:lvl w:ilvl="3" w:tplc="040C0001" w:tentative="1">
      <w:start w:val="1"/>
      <w:numFmt w:val="bullet"/>
      <w:lvlText w:val=""/>
      <w:lvlJc w:val="left"/>
      <w:pPr>
        <w:ind w:left="4314" w:hanging="360"/>
      </w:pPr>
      <w:rPr>
        <w:rFonts w:ascii="Symbol" w:hAnsi="Symbol" w:hint="default"/>
      </w:rPr>
    </w:lvl>
    <w:lvl w:ilvl="4" w:tplc="040C0003" w:tentative="1">
      <w:start w:val="1"/>
      <w:numFmt w:val="bullet"/>
      <w:lvlText w:val="o"/>
      <w:lvlJc w:val="left"/>
      <w:pPr>
        <w:ind w:left="5034" w:hanging="360"/>
      </w:pPr>
      <w:rPr>
        <w:rFonts w:ascii="Courier New" w:hAnsi="Courier New" w:cs="Courier New" w:hint="default"/>
      </w:rPr>
    </w:lvl>
    <w:lvl w:ilvl="5" w:tplc="040C0005" w:tentative="1">
      <w:start w:val="1"/>
      <w:numFmt w:val="bullet"/>
      <w:lvlText w:val=""/>
      <w:lvlJc w:val="left"/>
      <w:pPr>
        <w:ind w:left="5754" w:hanging="360"/>
      </w:pPr>
      <w:rPr>
        <w:rFonts w:ascii="Wingdings" w:hAnsi="Wingdings" w:hint="default"/>
      </w:rPr>
    </w:lvl>
    <w:lvl w:ilvl="6" w:tplc="040C0001" w:tentative="1">
      <w:start w:val="1"/>
      <w:numFmt w:val="bullet"/>
      <w:lvlText w:val=""/>
      <w:lvlJc w:val="left"/>
      <w:pPr>
        <w:ind w:left="6474" w:hanging="360"/>
      </w:pPr>
      <w:rPr>
        <w:rFonts w:ascii="Symbol" w:hAnsi="Symbol" w:hint="default"/>
      </w:rPr>
    </w:lvl>
    <w:lvl w:ilvl="7" w:tplc="040C0003" w:tentative="1">
      <w:start w:val="1"/>
      <w:numFmt w:val="bullet"/>
      <w:lvlText w:val="o"/>
      <w:lvlJc w:val="left"/>
      <w:pPr>
        <w:ind w:left="7194" w:hanging="360"/>
      </w:pPr>
      <w:rPr>
        <w:rFonts w:ascii="Courier New" w:hAnsi="Courier New" w:cs="Courier New" w:hint="default"/>
      </w:rPr>
    </w:lvl>
    <w:lvl w:ilvl="8" w:tplc="040C0005" w:tentative="1">
      <w:start w:val="1"/>
      <w:numFmt w:val="bullet"/>
      <w:lvlText w:val=""/>
      <w:lvlJc w:val="left"/>
      <w:pPr>
        <w:ind w:left="7914"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3D4F47"/>
    <w:multiLevelType w:val="hybridMultilevel"/>
    <w:tmpl w:val="D27EAFC8"/>
    <w:lvl w:ilvl="0" w:tplc="EBF2201A">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7">
    <w:nsid w:val="173A4B5C"/>
    <w:multiLevelType w:val="hybridMultilevel"/>
    <w:tmpl w:val="24205B46"/>
    <w:lvl w:ilvl="0" w:tplc="85429FC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1875764D"/>
    <w:multiLevelType w:val="hybridMultilevel"/>
    <w:tmpl w:val="D952D0B2"/>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F67455"/>
    <w:multiLevelType w:val="hybridMultilevel"/>
    <w:tmpl w:val="20ACA8D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F2C23B3"/>
    <w:multiLevelType w:val="hybridMultilevel"/>
    <w:tmpl w:val="734E0B34"/>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24C37B90"/>
    <w:multiLevelType w:val="hybridMultilevel"/>
    <w:tmpl w:val="0A00E90E"/>
    <w:lvl w:ilvl="0" w:tplc="FAB241DC">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nsid w:val="27797E5B"/>
    <w:multiLevelType w:val="hybridMultilevel"/>
    <w:tmpl w:val="8E3AC34E"/>
    <w:lvl w:ilvl="0" w:tplc="6CA6AF10">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2CB734E1"/>
    <w:multiLevelType w:val="hybridMultilevel"/>
    <w:tmpl w:val="9AF8CC9A"/>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1321B3E"/>
    <w:multiLevelType w:val="multilevel"/>
    <w:tmpl w:val="47364C36"/>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7">
    <w:nsid w:val="31B52BC0"/>
    <w:multiLevelType w:val="hybridMultilevel"/>
    <w:tmpl w:val="AD24BCA0"/>
    <w:lvl w:ilvl="0" w:tplc="8B7EE5C8">
      <w:numFmt w:val="bullet"/>
      <w:lvlText w:val="-"/>
      <w:lvlJc w:val="left"/>
      <w:pPr>
        <w:ind w:left="1065" w:hanging="360"/>
      </w:pPr>
      <w:rPr>
        <w:rFonts w:ascii="Arial" w:eastAsia="Times New Roman"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18">
    <w:nsid w:val="32A80D38"/>
    <w:multiLevelType w:val="hybridMultilevel"/>
    <w:tmpl w:val="96F82D74"/>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571F81"/>
    <w:multiLevelType w:val="hybridMultilevel"/>
    <w:tmpl w:val="305C863C"/>
    <w:lvl w:ilvl="0" w:tplc="71FC600C">
      <w:start w:val="1"/>
      <w:numFmt w:val="bullet"/>
      <w:lvlText w:val=""/>
      <w:lvlJc w:val="left"/>
      <w:pPr>
        <w:ind w:left="1065" w:hanging="360"/>
      </w:pPr>
      <w:rPr>
        <w:rFonts w:ascii="Wingdings" w:eastAsia="Calibri" w:hAnsi="Wingdings"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47C21273"/>
    <w:multiLevelType w:val="hybridMultilevel"/>
    <w:tmpl w:val="143EE2EA"/>
    <w:lvl w:ilvl="0" w:tplc="F3302A88">
      <w:numFmt w:val="bullet"/>
      <w:lvlText w:val="-"/>
      <w:lvlJc w:val="left"/>
      <w:pPr>
        <w:ind w:left="1065" w:hanging="360"/>
      </w:pPr>
      <w:rPr>
        <w:rFonts w:ascii="Arial" w:eastAsia="Calibri" w:hAnsi="Arial" w:cs="Arial"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4">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5">
    <w:nsid w:val="4A3C11D3"/>
    <w:multiLevelType w:val="hybridMultilevel"/>
    <w:tmpl w:val="BEBE00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B1815F3"/>
    <w:multiLevelType w:val="hybridMultilevel"/>
    <w:tmpl w:val="62860F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7">
    <w:nsid w:val="4B1D4CF8"/>
    <w:multiLevelType w:val="hybridMultilevel"/>
    <w:tmpl w:val="EFFEADA2"/>
    <w:lvl w:ilvl="0" w:tplc="6732712A">
      <w:start w:val="5"/>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9">
    <w:nsid w:val="4B484BDF"/>
    <w:multiLevelType w:val="hybridMultilevel"/>
    <w:tmpl w:val="E9D2C4FA"/>
    <w:lvl w:ilvl="0" w:tplc="F2E4C172">
      <w:start w:val="6"/>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nsid w:val="4E3C0AD1"/>
    <w:multiLevelType w:val="hybridMultilevel"/>
    <w:tmpl w:val="351AB036"/>
    <w:lvl w:ilvl="0" w:tplc="DF94BB3A">
      <w:numFmt w:val="bullet"/>
      <w:lvlText w:val="-"/>
      <w:lvlJc w:val="left"/>
      <w:pPr>
        <w:ind w:left="2135" w:hanging="360"/>
      </w:pPr>
      <w:rPr>
        <w:rFonts w:ascii="Arial" w:eastAsia="Calibri" w:hAnsi="Arial" w:cs="Arial" w:hint="default"/>
      </w:rPr>
    </w:lvl>
    <w:lvl w:ilvl="1" w:tplc="040C0003" w:tentative="1">
      <w:start w:val="1"/>
      <w:numFmt w:val="bullet"/>
      <w:lvlText w:val="o"/>
      <w:lvlJc w:val="left"/>
      <w:pPr>
        <w:ind w:left="2855" w:hanging="360"/>
      </w:pPr>
      <w:rPr>
        <w:rFonts w:ascii="Courier New" w:hAnsi="Courier New" w:cs="Courier New" w:hint="default"/>
      </w:rPr>
    </w:lvl>
    <w:lvl w:ilvl="2" w:tplc="040C0005" w:tentative="1">
      <w:start w:val="1"/>
      <w:numFmt w:val="bullet"/>
      <w:lvlText w:val=""/>
      <w:lvlJc w:val="left"/>
      <w:pPr>
        <w:ind w:left="3575" w:hanging="360"/>
      </w:pPr>
      <w:rPr>
        <w:rFonts w:ascii="Wingdings" w:hAnsi="Wingdings" w:hint="default"/>
      </w:rPr>
    </w:lvl>
    <w:lvl w:ilvl="3" w:tplc="040C0001" w:tentative="1">
      <w:start w:val="1"/>
      <w:numFmt w:val="bullet"/>
      <w:lvlText w:val=""/>
      <w:lvlJc w:val="left"/>
      <w:pPr>
        <w:ind w:left="4295" w:hanging="360"/>
      </w:pPr>
      <w:rPr>
        <w:rFonts w:ascii="Symbol" w:hAnsi="Symbol" w:hint="default"/>
      </w:rPr>
    </w:lvl>
    <w:lvl w:ilvl="4" w:tplc="040C0003" w:tentative="1">
      <w:start w:val="1"/>
      <w:numFmt w:val="bullet"/>
      <w:lvlText w:val="o"/>
      <w:lvlJc w:val="left"/>
      <w:pPr>
        <w:ind w:left="5015" w:hanging="360"/>
      </w:pPr>
      <w:rPr>
        <w:rFonts w:ascii="Courier New" w:hAnsi="Courier New" w:cs="Courier New" w:hint="default"/>
      </w:rPr>
    </w:lvl>
    <w:lvl w:ilvl="5" w:tplc="040C0005" w:tentative="1">
      <w:start w:val="1"/>
      <w:numFmt w:val="bullet"/>
      <w:lvlText w:val=""/>
      <w:lvlJc w:val="left"/>
      <w:pPr>
        <w:ind w:left="5735" w:hanging="360"/>
      </w:pPr>
      <w:rPr>
        <w:rFonts w:ascii="Wingdings" w:hAnsi="Wingdings" w:hint="default"/>
      </w:rPr>
    </w:lvl>
    <w:lvl w:ilvl="6" w:tplc="040C0001" w:tentative="1">
      <w:start w:val="1"/>
      <w:numFmt w:val="bullet"/>
      <w:lvlText w:val=""/>
      <w:lvlJc w:val="left"/>
      <w:pPr>
        <w:ind w:left="6455" w:hanging="360"/>
      </w:pPr>
      <w:rPr>
        <w:rFonts w:ascii="Symbol" w:hAnsi="Symbol" w:hint="default"/>
      </w:rPr>
    </w:lvl>
    <w:lvl w:ilvl="7" w:tplc="040C0003" w:tentative="1">
      <w:start w:val="1"/>
      <w:numFmt w:val="bullet"/>
      <w:lvlText w:val="o"/>
      <w:lvlJc w:val="left"/>
      <w:pPr>
        <w:ind w:left="7175" w:hanging="360"/>
      </w:pPr>
      <w:rPr>
        <w:rFonts w:ascii="Courier New" w:hAnsi="Courier New" w:cs="Courier New" w:hint="default"/>
      </w:rPr>
    </w:lvl>
    <w:lvl w:ilvl="8" w:tplc="040C0005" w:tentative="1">
      <w:start w:val="1"/>
      <w:numFmt w:val="bullet"/>
      <w:lvlText w:val=""/>
      <w:lvlJc w:val="left"/>
      <w:pPr>
        <w:ind w:left="7895" w:hanging="360"/>
      </w:pPr>
      <w:rPr>
        <w:rFonts w:ascii="Wingdings" w:hAnsi="Wingdings" w:hint="default"/>
      </w:rPr>
    </w:lvl>
  </w:abstractNum>
  <w:abstractNum w:abstractNumId="31">
    <w:nsid w:val="4EB1248D"/>
    <w:multiLevelType w:val="hybridMultilevel"/>
    <w:tmpl w:val="F0B0210E"/>
    <w:lvl w:ilvl="0" w:tplc="B4720952">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nsid w:val="50C2608C"/>
    <w:multiLevelType w:val="hybridMultilevel"/>
    <w:tmpl w:val="AA9CBD92"/>
    <w:lvl w:ilvl="0" w:tplc="827EB01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nsid w:val="52DB6EC5"/>
    <w:multiLevelType w:val="hybridMultilevel"/>
    <w:tmpl w:val="851AAACE"/>
    <w:lvl w:ilvl="0" w:tplc="040C0005">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5">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6">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7">
    <w:nsid w:val="615847E8"/>
    <w:multiLevelType w:val="hybridMultilevel"/>
    <w:tmpl w:val="F2A2EDEC"/>
    <w:lvl w:ilvl="0" w:tplc="DCAA0F50">
      <w:numFmt w:val="bullet"/>
      <w:lvlText w:val=""/>
      <w:lvlJc w:val="left"/>
      <w:pPr>
        <w:ind w:left="1778" w:hanging="360"/>
      </w:pPr>
      <w:rPr>
        <w:rFonts w:ascii="Symbol" w:eastAsia="Calibri" w:hAnsi="Symbo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8">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9">
    <w:nsid w:val="6787025D"/>
    <w:multiLevelType w:val="hybridMultilevel"/>
    <w:tmpl w:val="DD0A5A0C"/>
    <w:lvl w:ilvl="0" w:tplc="21FAEC24">
      <w:start w:val="6"/>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40">
    <w:nsid w:val="69E25EF6"/>
    <w:multiLevelType w:val="hybridMultilevel"/>
    <w:tmpl w:val="1D0494E4"/>
    <w:lvl w:ilvl="0" w:tplc="94AC2718">
      <w:numFmt w:val="bullet"/>
      <w:lvlText w:val=""/>
      <w:lvlJc w:val="left"/>
      <w:pPr>
        <w:ind w:left="1065" w:hanging="360"/>
      </w:pPr>
      <w:rPr>
        <w:rFonts w:ascii="Symbol" w:eastAsia="Calibri" w:hAnsi="Symbol" w:cs="Arial"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1">
    <w:nsid w:val="6AF05384"/>
    <w:multiLevelType w:val="multilevel"/>
    <w:tmpl w:val="581A77EC"/>
    <w:lvl w:ilvl="0">
      <w:start w:val="3"/>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560" w:hanging="1800"/>
      </w:pPr>
      <w:rPr>
        <w:rFonts w:cs="Times New Roman" w:hint="default"/>
      </w:rPr>
    </w:lvl>
  </w:abstractNum>
  <w:abstractNum w:abstractNumId="42">
    <w:nsid w:val="6D3E2023"/>
    <w:multiLevelType w:val="hybridMultilevel"/>
    <w:tmpl w:val="51688AE8"/>
    <w:lvl w:ilvl="0" w:tplc="CC5800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0C4621C"/>
    <w:multiLevelType w:val="hybridMultilevel"/>
    <w:tmpl w:val="5DE6A5E0"/>
    <w:lvl w:ilvl="0" w:tplc="63923BE6">
      <w:numFmt w:val="bullet"/>
      <w:lvlText w:val=""/>
      <w:lvlJc w:val="left"/>
      <w:pPr>
        <w:ind w:left="1776" w:hanging="360"/>
      </w:pPr>
      <w:rPr>
        <w:rFonts w:ascii="Symbol" w:eastAsia="Times New Roman" w:hAnsi="Symbol" w:cs="Arial" w:hint="default"/>
        <w:b/>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4">
    <w:nsid w:val="714709C9"/>
    <w:multiLevelType w:val="hybridMultilevel"/>
    <w:tmpl w:val="31A62DF8"/>
    <w:lvl w:ilvl="0" w:tplc="1B7EF5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6">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47">
    <w:nsid w:val="78581E88"/>
    <w:multiLevelType w:val="hybridMultilevel"/>
    <w:tmpl w:val="4D4A6C28"/>
    <w:lvl w:ilvl="0" w:tplc="376EEC34">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7ED7559F"/>
    <w:multiLevelType w:val="hybridMultilevel"/>
    <w:tmpl w:val="1DA82E4A"/>
    <w:lvl w:ilvl="0" w:tplc="7FAC6FDE">
      <w:start w:val="9"/>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40"/>
  </w:num>
  <w:num w:numId="3">
    <w:abstractNumId w:val="44"/>
  </w:num>
  <w:num w:numId="4">
    <w:abstractNumId w:val="11"/>
  </w:num>
  <w:num w:numId="5">
    <w:abstractNumId w:val="31"/>
  </w:num>
  <w:num w:numId="6">
    <w:abstractNumId w:val="30"/>
  </w:num>
  <w:num w:numId="7">
    <w:abstractNumId w:val="24"/>
  </w:num>
  <w:num w:numId="8">
    <w:abstractNumId w:val="23"/>
  </w:num>
  <w:num w:numId="9">
    <w:abstractNumId w:val="39"/>
  </w:num>
  <w:num w:numId="10">
    <w:abstractNumId w:val="19"/>
  </w:num>
  <w:num w:numId="11">
    <w:abstractNumId w:val="4"/>
  </w:num>
  <w:num w:numId="12">
    <w:abstractNumId w:val="48"/>
  </w:num>
  <w:num w:numId="13">
    <w:abstractNumId w:val="14"/>
  </w:num>
  <w:num w:numId="14">
    <w:abstractNumId w:val="33"/>
  </w:num>
  <w:num w:numId="15">
    <w:abstractNumId w:val="9"/>
  </w:num>
  <w:num w:numId="16">
    <w:abstractNumId w:val="5"/>
  </w:num>
  <w:num w:numId="17">
    <w:abstractNumId w:val="20"/>
  </w:num>
  <w:num w:numId="18">
    <w:abstractNumId w:val="34"/>
  </w:num>
  <w:num w:numId="19">
    <w:abstractNumId w:val="1"/>
  </w:num>
  <w:num w:numId="20">
    <w:abstractNumId w:val="45"/>
  </w:num>
  <w:num w:numId="21">
    <w:abstractNumId w:val="22"/>
  </w:num>
  <w:num w:numId="22">
    <w:abstractNumId w:val="2"/>
  </w:num>
  <w:num w:numId="23">
    <w:abstractNumId w:val="6"/>
  </w:num>
  <w:num w:numId="24">
    <w:abstractNumId w:val="38"/>
  </w:num>
  <w:num w:numId="25">
    <w:abstractNumId w:val="32"/>
  </w:num>
  <w:num w:numId="26">
    <w:abstractNumId w:val="21"/>
  </w:num>
  <w:num w:numId="27">
    <w:abstractNumId w:val="35"/>
  </w:num>
  <w:num w:numId="28">
    <w:abstractNumId w:val="46"/>
  </w:num>
  <w:num w:numId="29">
    <w:abstractNumId w:val="28"/>
  </w:num>
  <w:num w:numId="30">
    <w:abstractNumId w:val="36"/>
  </w:num>
  <w:num w:numId="31">
    <w:abstractNumId w:val="26"/>
  </w:num>
  <w:num w:numId="32">
    <w:abstractNumId w:val="17"/>
  </w:num>
  <w:num w:numId="33">
    <w:abstractNumId w:val="37"/>
  </w:num>
  <w:num w:numId="34">
    <w:abstractNumId w:val="47"/>
  </w:num>
  <w:num w:numId="35">
    <w:abstractNumId w:val="43"/>
  </w:num>
  <w:num w:numId="36">
    <w:abstractNumId w:val="7"/>
  </w:num>
  <w:num w:numId="37">
    <w:abstractNumId w:val="29"/>
  </w:num>
  <w:num w:numId="38">
    <w:abstractNumId w:val="16"/>
  </w:num>
  <w:num w:numId="39">
    <w:abstractNumId w:val="41"/>
  </w:num>
  <w:num w:numId="40">
    <w:abstractNumId w:val="42"/>
  </w:num>
  <w:num w:numId="41">
    <w:abstractNumId w:val="10"/>
  </w:num>
  <w:num w:numId="42">
    <w:abstractNumId w:val="15"/>
  </w:num>
  <w:num w:numId="43">
    <w:abstractNumId w:val="18"/>
  </w:num>
  <w:num w:numId="44">
    <w:abstractNumId w:val="25"/>
  </w:num>
  <w:num w:numId="45">
    <w:abstractNumId w:val="8"/>
  </w:num>
  <w:num w:numId="46">
    <w:abstractNumId w:val="13"/>
  </w:num>
  <w:num w:numId="47">
    <w:abstractNumId w:val="3"/>
  </w:num>
  <w:num w:numId="48">
    <w:abstractNumId w:val="27"/>
  </w:num>
  <w:num w:numId="49">
    <w:abstractNumId w:val="8"/>
  </w:num>
  <w:num w:numId="5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26E3"/>
    <w:rsid w:val="000128A6"/>
    <w:rsid w:val="00013D1B"/>
    <w:rsid w:val="0001445F"/>
    <w:rsid w:val="000147B9"/>
    <w:rsid w:val="000157BA"/>
    <w:rsid w:val="00021589"/>
    <w:rsid w:val="000230CD"/>
    <w:rsid w:val="000236E8"/>
    <w:rsid w:val="00023DD5"/>
    <w:rsid w:val="00026AB6"/>
    <w:rsid w:val="0003070E"/>
    <w:rsid w:val="00031D06"/>
    <w:rsid w:val="00034670"/>
    <w:rsid w:val="00036B98"/>
    <w:rsid w:val="0004360C"/>
    <w:rsid w:val="000463C2"/>
    <w:rsid w:val="00046913"/>
    <w:rsid w:val="0005371A"/>
    <w:rsid w:val="000562B6"/>
    <w:rsid w:val="00062759"/>
    <w:rsid w:val="00063B62"/>
    <w:rsid w:val="00063E62"/>
    <w:rsid w:val="000640AA"/>
    <w:rsid w:val="000665BC"/>
    <w:rsid w:val="00066DD7"/>
    <w:rsid w:val="00073C44"/>
    <w:rsid w:val="00074039"/>
    <w:rsid w:val="00075D1A"/>
    <w:rsid w:val="0008119A"/>
    <w:rsid w:val="00082BD1"/>
    <w:rsid w:val="000834CA"/>
    <w:rsid w:val="000839E5"/>
    <w:rsid w:val="00086425"/>
    <w:rsid w:val="000918C2"/>
    <w:rsid w:val="00095EEF"/>
    <w:rsid w:val="00097186"/>
    <w:rsid w:val="000A0203"/>
    <w:rsid w:val="000A2F10"/>
    <w:rsid w:val="000A31ED"/>
    <w:rsid w:val="000A3944"/>
    <w:rsid w:val="000A4DD0"/>
    <w:rsid w:val="000A4DF1"/>
    <w:rsid w:val="000A6973"/>
    <w:rsid w:val="000A742B"/>
    <w:rsid w:val="000A7FCA"/>
    <w:rsid w:val="000B1390"/>
    <w:rsid w:val="000B2769"/>
    <w:rsid w:val="000B5FFE"/>
    <w:rsid w:val="000B7BF5"/>
    <w:rsid w:val="000C2992"/>
    <w:rsid w:val="000C5C0F"/>
    <w:rsid w:val="000C663F"/>
    <w:rsid w:val="000D0429"/>
    <w:rsid w:val="000D218E"/>
    <w:rsid w:val="000D6201"/>
    <w:rsid w:val="000D71F7"/>
    <w:rsid w:val="000E1195"/>
    <w:rsid w:val="000E4344"/>
    <w:rsid w:val="000E4EC0"/>
    <w:rsid w:val="000E547D"/>
    <w:rsid w:val="000E5504"/>
    <w:rsid w:val="000F0D7C"/>
    <w:rsid w:val="000F185C"/>
    <w:rsid w:val="000F5E9E"/>
    <w:rsid w:val="000F5EEA"/>
    <w:rsid w:val="000F7706"/>
    <w:rsid w:val="000F7CD0"/>
    <w:rsid w:val="00104C2D"/>
    <w:rsid w:val="00104C63"/>
    <w:rsid w:val="00105480"/>
    <w:rsid w:val="0010578A"/>
    <w:rsid w:val="00105E57"/>
    <w:rsid w:val="00107FC3"/>
    <w:rsid w:val="00110F2A"/>
    <w:rsid w:val="0011175B"/>
    <w:rsid w:val="00111C34"/>
    <w:rsid w:val="00114549"/>
    <w:rsid w:val="00120784"/>
    <w:rsid w:val="00122763"/>
    <w:rsid w:val="0012284B"/>
    <w:rsid w:val="0012689B"/>
    <w:rsid w:val="001268CA"/>
    <w:rsid w:val="0012718E"/>
    <w:rsid w:val="00131173"/>
    <w:rsid w:val="00132E33"/>
    <w:rsid w:val="001359FA"/>
    <w:rsid w:val="00137786"/>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284E"/>
    <w:rsid w:val="001732FA"/>
    <w:rsid w:val="001763D3"/>
    <w:rsid w:val="001777CF"/>
    <w:rsid w:val="00180D74"/>
    <w:rsid w:val="00180EA2"/>
    <w:rsid w:val="001811F7"/>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77A7"/>
    <w:rsid w:val="001D0044"/>
    <w:rsid w:val="001D04A2"/>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5EAE"/>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713A"/>
    <w:rsid w:val="00370141"/>
    <w:rsid w:val="00370CC5"/>
    <w:rsid w:val="00371102"/>
    <w:rsid w:val="00371E75"/>
    <w:rsid w:val="00377629"/>
    <w:rsid w:val="003778AD"/>
    <w:rsid w:val="003814F6"/>
    <w:rsid w:val="0038492A"/>
    <w:rsid w:val="00386604"/>
    <w:rsid w:val="003874CF"/>
    <w:rsid w:val="00387829"/>
    <w:rsid w:val="003909FA"/>
    <w:rsid w:val="00391410"/>
    <w:rsid w:val="00392A81"/>
    <w:rsid w:val="00393106"/>
    <w:rsid w:val="00393468"/>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6186"/>
    <w:rsid w:val="003E038E"/>
    <w:rsid w:val="003E0B39"/>
    <w:rsid w:val="003E5D00"/>
    <w:rsid w:val="003F008C"/>
    <w:rsid w:val="003F177D"/>
    <w:rsid w:val="003F30FF"/>
    <w:rsid w:val="003F3350"/>
    <w:rsid w:val="003F6911"/>
    <w:rsid w:val="003F7631"/>
    <w:rsid w:val="003F7D4A"/>
    <w:rsid w:val="00401AAD"/>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933"/>
    <w:rsid w:val="00471D87"/>
    <w:rsid w:val="0047210E"/>
    <w:rsid w:val="00472281"/>
    <w:rsid w:val="004767B7"/>
    <w:rsid w:val="00477EC7"/>
    <w:rsid w:val="00480060"/>
    <w:rsid w:val="004834A4"/>
    <w:rsid w:val="004841B0"/>
    <w:rsid w:val="004847ED"/>
    <w:rsid w:val="00485ADF"/>
    <w:rsid w:val="004874FC"/>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EF8"/>
    <w:rsid w:val="004E26F8"/>
    <w:rsid w:val="004E3C6D"/>
    <w:rsid w:val="004E4CEC"/>
    <w:rsid w:val="004E6498"/>
    <w:rsid w:val="004E6C92"/>
    <w:rsid w:val="004F385E"/>
    <w:rsid w:val="004F6447"/>
    <w:rsid w:val="004F6872"/>
    <w:rsid w:val="0050097B"/>
    <w:rsid w:val="00502EFD"/>
    <w:rsid w:val="00502EFF"/>
    <w:rsid w:val="005032E3"/>
    <w:rsid w:val="00503867"/>
    <w:rsid w:val="00504B1A"/>
    <w:rsid w:val="00505EB0"/>
    <w:rsid w:val="005062A6"/>
    <w:rsid w:val="005124F7"/>
    <w:rsid w:val="00512D95"/>
    <w:rsid w:val="00515196"/>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60A91"/>
    <w:rsid w:val="00562F95"/>
    <w:rsid w:val="00564E2A"/>
    <w:rsid w:val="00567747"/>
    <w:rsid w:val="0057034A"/>
    <w:rsid w:val="00570867"/>
    <w:rsid w:val="005712C6"/>
    <w:rsid w:val="00571404"/>
    <w:rsid w:val="005746E7"/>
    <w:rsid w:val="00574DF3"/>
    <w:rsid w:val="00576477"/>
    <w:rsid w:val="00576524"/>
    <w:rsid w:val="00577BF4"/>
    <w:rsid w:val="0058482A"/>
    <w:rsid w:val="0059065C"/>
    <w:rsid w:val="0059162E"/>
    <w:rsid w:val="005917B9"/>
    <w:rsid w:val="00593D70"/>
    <w:rsid w:val="00593DC3"/>
    <w:rsid w:val="005972E1"/>
    <w:rsid w:val="005A04EF"/>
    <w:rsid w:val="005A0895"/>
    <w:rsid w:val="005A1AD9"/>
    <w:rsid w:val="005A2187"/>
    <w:rsid w:val="005A2988"/>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F05"/>
    <w:rsid w:val="00620FD6"/>
    <w:rsid w:val="00621ED8"/>
    <w:rsid w:val="006277DA"/>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38E"/>
    <w:rsid w:val="006663B6"/>
    <w:rsid w:val="0066789F"/>
    <w:rsid w:val="006715A9"/>
    <w:rsid w:val="00671C87"/>
    <w:rsid w:val="006728D2"/>
    <w:rsid w:val="00672F0A"/>
    <w:rsid w:val="006761F4"/>
    <w:rsid w:val="00677A08"/>
    <w:rsid w:val="00680ECA"/>
    <w:rsid w:val="00684AF9"/>
    <w:rsid w:val="006854E9"/>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13E2"/>
    <w:rsid w:val="006D4592"/>
    <w:rsid w:val="006D719F"/>
    <w:rsid w:val="006D72CF"/>
    <w:rsid w:val="006E0FDC"/>
    <w:rsid w:val="006E13B0"/>
    <w:rsid w:val="006E2AAF"/>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90A"/>
    <w:rsid w:val="00713A73"/>
    <w:rsid w:val="007167A1"/>
    <w:rsid w:val="0071771C"/>
    <w:rsid w:val="00723ACB"/>
    <w:rsid w:val="00723FA9"/>
    <w:rsid w:val="007242EE"/>
    <w:rsid w:val="00726A87"/>
    <w:rsid w:val="00731254"/>
    <w:rsid w:val="0073336B"/>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75D5"/>
    <w:rsid w:val="00851570"/>
    <w:rsid w:val="0085381F"/>
    <w:rsid w:val="00853BF9"/>
    <w:rsid w:val="008552CC"/>
    <w:rsid w:val="00855D04"/>
    <w:rsid w:val="00857FBA"/>
    <w:rsid w:val="008614FB"/>
    <w:rsid w:val="00861E18"/>
    <w:rsid w:val="00865663"/>
    <w:rsid w:val="008676FE"/>
    <w:rsid w:val="00872320"/>
    <w:rsid w:val="00875042"/>
    <w:rsid w:val="00875F2A"/>
    <w:rsid w:val="008765D4"/>
    <w:rsid w:val="00877ACB"/>
    <w:rsid w:val="0088380A"/>
    <w:rsid w:val="00883EB6"/>
    <w:rsid w:val="0088792D"/>
    <w:rsid w:val="0089177A"/>
    <w:rsid w:val="00891D76"/>
    <w:rsid w:val="00893A9C"/>
    <w:rsid w:val="00894954"/>
    <w:rsid w:val="008A4560"/>
    <w:rsid w:val="008A4E30"/>
    <w:rsid w:val="008A5CCB"/>
    <w:rsid w:val="008A7F7A"/>
    <w:rsid w:val="008B1237"/>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C0B88"/>
    <w:rsid w:val="009C5020"/>
    <w:rsid w:val="009D3624"/>
    <w:rsid w:val="009D4F54"/>
    <w:rsid w:val="009D6968"/>
    <w:rsid w:val="009E2247"/>
    <w:rsid w:val="009E53C8"/>
    <w:rsid w:val="009E67A8"/>
    <w:rsid w:val="009E69DC"/>
    <w:rsid w:val="009F07B9"/>
    <w:rsid w:val="009F2184"/>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1AF7"/>
    <w:rsid w:val="00A51EF8"/>
    <w:rsid w:val="00A52561"/>
    <w:rsid w:val="00A53D5C"/>
    <w:rsid w:val="00A5597F"/>
    <w:rsid w:val="00A568F7"/>
    <w:rsid w:val="00A57365"/>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709B"/>
    <w:rsid w:val="00AB0334"/>
    <w:rsid w:val="00AB115D"/>
    <w:rsid w:val="00AB4E48"/>
    <w:rsid w:val="00AB6941"/>
    <w:rsid w:val="00AB702F"/>
    <w:rsid w:val="00AB72A2"/>
    <w:rsid w:val="00AC2C7B"/>
    <w:rsid w:val="00AC349B"/>
    <w:rsid w:val="00AC46B1"/>
    <w:rsid w:val="00AC5329"/>
    <w:rsid w:val="00AC5F13"/>
    <w:rsid w:val="00AC7517"/>
    <w:rsid w:val="00AD3AC8"/>
    <w:rsid w:val="00AD3E72"/>
    <w:rsid w:val="00AD3F2F"/>
    <w:rsid w:val="00AD503B"/>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606"/>
    <w:rsid w:val="00C05E63"/>
    <w:rsid w:val="00C1056D"/>
    <w:rsid w:val="00C10DBC"/>
    <w:rsid w:val="00C14AED"/>
    <w:rsid w:val="00C179B8"/>
    <w:rsid w:val="00C21F84"/>
    <w:rsid w:val="00C22ADB"/>
    <w:rsid w:val="00C2441B"/>
    <w:rsid w:val="00C259D4"/>
    <w:rsid w:val="00C259EE"/>
    <w:rsid w:val="00C33983"/>
    <w:rsid w:val="00C349BC"/>
    <w:rsid w:val="00C36FD8"/>
    <w:rsid w:val="00C415D7"/>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620AA"/>
    <w:rsid w:val="00C637A8"/>
    <w:rsid w:val="00C63D15"/>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207CB"/>
    <w:rsid w:val="00D20B21"/>
    <w:rsid w:val="00D2594F"/>
    <w:rsid w:val="00D26049"/>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A1298"/>
    <w:rsid w:val="00DA3189"/>
    <w:rsid w:val="00DB3A29"/>
    <w:rsid w:val="00DC0614"/>
    <w:rsid w:val="00DC06AD"/>
    <w:rsid w:val="00DC1AF3"/>
    <w:rsid w:val="00DD278B"/>
    <w:rsid w:val="00DD36EB"/>
    <w:rsid w:val="00DD4488"/>
    <w:rsid w:val="00DD547B"/>
    <w:rsid w:val="00DD5E67"/>
    <w:rsid w:val="00DE0659"/>
    <w:rsid w:val="00DE0D03"/>
    <w:rsid w:val="00DE4F91"/>
    <w:rsid w:val="00DE7F30"/>
    <w:rsid w:val="00DF188E"/>
    <w:rsid w:val="00DF3530"/>
    <w:rsid w:val="00DF698E"/>
    <w:rsid w:val="00DF6AA3"/>
    <w:rsid w:val="00DF703E"/>
    <w:rsid w:val="00DF7067"/>
    <w:rsid w:val="00DF7B32"/>
    <w:rsid w:val="00E00062"/>
    <w:rsid w:val="00E02AC6"/>
    <w:rsid w:val="00E03B63"/>
    <w:rsid w:val="00E05741"/>
    <w:rsid w:val="00E057A8"/>
    <w:rsid w:val="00E07002"/>
    <w:rsid w:val="00E108C8"/>
    <w:rsid w:val="00E1100D"/>
    <w:rsid w:val="00E127C7"/>
    <w:rsid w:val="00E13DC4"/>
    <w:rsid w:val="00E15A6B"/>
    <w:rsid w:val="00E16A34"/>
    <w:rsid w:val="00E204BD"/>
    <w:rsid w:val="00E223D7"/>
    <w:rsid w:val="00E2454C"/>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47C0"/>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D2730"/>
    <w:rsid w:val="00ED3E01"/>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B93"/>
    <w:rsid w:val="00EF7AC8"/>
    <w:rsid w:val="00EF7C7A"/>
    <w:rsid w:val="00F02E34"/>
    <w:rsid w:val="00F06164"/>
    <w:rsid w:val="00F07D33"/>
    <w:rsid w:val="00F13E3E"/>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51898"/>
    <w:rsid w:val="00F55CF4"/>
    <w:rsid w:val="00F62769"/>
    <w:rsid w:val="00F62F4F"/>
    <w:rsid w:val="00F65EE1"/>
    <w:rsid w:val="00F771DF"/>
    <w:rsid w:val="00F8040E"/>
    <w:rsid w:val="00F82B49"/>
    <w:rsid w:val="00F82D5B"/>
    <w:rsid w:val="00F84D20"/>
    <w:rsid w:val="00F8639A"/>
    <w:rsid w:val="00F86A23"/>
    <w:rsid w:val="00F87D43"/>
    <w:rsid w:val="00F91328"/>
    <w:rsid w:val="00F92489"/>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CE948F-C966-46F6-B136-DC166F5A8A54}">
  <ds:schemaRefs>
    <ds:schemaRef ds:uri="http://schemas.openxmlformats.org/officeDocument/2006/bibliography"/>
  </ds:schemaRefs>
</ds:datastoreItem>
</file>

<file path=customXml/itemProps2.xml><?xml version="1.0" encoding="utf-8"?>
<ds:datastoreItem xmlns:ds="http://schemas.openxmlformats.org/officeDocument/2006/customXml" ds:itemID="{9A17801B-D928-4B68-B193-B37BA3A3B293}"/>
</file>

<file path=customXml/itemProps3.xml><?xml version="1.0" encoding="utf-8"?>
<ds:datastoreItem xmlns:ds="http://schemas.openxmlformats.org/officeDocument/2006/customXml" ds:itemID="{19BCA313-0147-4FD0-86B2-3C4BD6F20FCE}"/>
</file>

<file path=customXml/itemProps4.xml><?xml version="1.0" encoding="utf-8"?>
<ds:datastoreItem xmlns:ds="http://schemas.openxmlformats.org/officeDocument/2006/customXml" ds:itemID="{ED657995-AD63-4537-8E7E-2E1D683D79A3}"/>
</file>

<file path=docProps/app.xml><?xml version="1.0" encoding="utf-8"?>
<Properties xmlns="http://schemas.openxmlformats.org/officeDocument/2006/extended-properties" xmlns:vt="http://schemas.openxmlformats.org/officeDocument/2006/docPropsVTypes">
  <Template>Normal.dotm</Template>
  <TotalTime>88</TotalTime>
  <Pages>6</Pages>
  <Words>2157</Words>
  <Characters>11240</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6</cp:revision>
  <cp:lastPrinted>2017-04-28T07:18:00Z</cp:lastPrinted>
  <dcterms:created xsi:type="dcterms:W3CDTF">2017-06-07T15:14:00Z</dcterms:created>
  <dcterms:modified xsi:type="dcterms:W3CDTF">2017-06-13T14:39:00Z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